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VITUAL </w:t>
      </w:r>
      <w:r>
        <w:rPr>
          <w:rFonts w:ascii="Calibri" w:hAnsi="Calibri"/>
          <w:b/>
        </w:rPr>
        <w:t xml:space="preserve"> EXT</w:t>
      </w:r>
      <w:r w:rsidR="00FC581A">
        <w:rPr>
          <w:rFonts w:ascii="Calibri" w:hAnsi="Calibri"/>
          <w:b/>
        </w:rPr>
        <w:t>R</w:t>
      </w:r>
      <w:r>
        <w:rPr>
          <w:rFonts w:ascii="Calibri" w:hAnsi="Calibri"/>
          <w:b/>
        </w:rPr>
        <w:t>AO</w:t>
      </w:r>
      <w:r w:rsidRPr="00D869F1">
        <w:rPr>
          <w:rFonts w:ascii="Calibri" w:hAnsi="Calibri"/>
          <w:b/>
        </w:rPr>
        <w:t xml:space="preserve">RDINARIA N°. </w:t>
      </w:r>
      <w:r w:rsidR="00067402">
        <w:rPr>
          <w:rFonts w:ascii="Calibri" w:hAnsi="Calibri"/>
          <w:b/>
        </w:rPr>
        <w:t>05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01</w:t>
      </w:r>
      <w:r>
        <w:rPr>
          <w:rFonts w:ascii="Calibri" w:hAnsi="Calibri"/>
          <w:b/>
        </w:rPr>
        <w:t xml:space="preserve"> de </w:t>
      </w:r>
      <w:r w:rsidR="00F01B8B">
        <w:rPr>
          <w:rFonts w:ascii="Calibri" w:hAnsi="Calibri"/>
          <w:b/>
        </w:rPr>
        <w:t>abril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BA3358">
        <w:rPr>
          <w:rFonts w:ascii="Calibri" w:hAnsi="Calibri"/>
          <w:b/>
        </w:rPr>
        <w:t>13</w:t>
      </w:r>
      <w:r w:rsidRPr="001A725D">
        <w:rPr>
          <w:rFonts w:ascii="Calibri" w:hAnsi="Calibri"/>
          <w:b/>
        </w:rPr>
        <w:t>:</w:t>
      </w:r>
      <w:r w:rsidR="00B91314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32243" w:rsidRPr="00C76C5D" w:rsidTr="00E302A2">
        <w:trPr>
          <w:jc w:val="center"/>
        </w:trPr>
        <w:tc>
          <w:tcPr>
            <w:tcW w:w="595" w:type="dxa"/>
          </w:tcPr>
          <w:p w:rsidR="00732243" w:rsidRPr="00C76C5D" w:rsidRDefault="00732243" w:rsidP="00E302A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32243" w:rsidRPr="00C76C5D" w:rsidRDefault="00732243" w:rsidP="00E302A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32243" w:rsidRPr="00C76C5D" w:rsidTr="00E302A2">
        <w:trPr>
          <w:jc w:val="center"/>
        </w:trPr>
        <w:tc>
          <w:tcPr>
            <w:tcW w:w="595" w:type="dxa"/>
          </w:tcPr>
          <w:p w:rsidR="00732243" w:rsidRPr="00C76C5D" w:rsidRDefault="00732243" w:rsidP="00E302A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32243" w:rsidRPr="00C76C5D" w:rsidRDefault="00732243" w:rsidP="00E302A2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32243" w:rsidRPr="00C76C5D" w:rsidTr="00E302A2">
        <w:trPr>
          <w:jc w:val="center"/>
        </w:trPr>
        <w:tc>
          <w:tcPr>
            <w:tcW w:w="595" w:type="dxa"/>
          </w:tcPr>
          <w:p w:rsidR="00732243" w:rsidRPr="00C76C5D" w:rsidRDefault="00732243" w:rsidP="00E302A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32243" w:rsidRDefault="00732243" w:rsidP="00E302A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 a Tratar:</w:t>
            </w:r>
          </w:p>
          <w:p w:rsidR="00732243" w:rsidRPr="00067402" w:rsidRDefault="00732243" w:rsidP="00E302A2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AL-48-03-2020.Análisis del criterio legal para la realización de sesiones de Junta Directiva del INCOPESCA de manera virtual.</w:t>
            </w:r>
          </w:p>
        </w:tc>
      </w:tr>
      <w:tr w:rsidR="00732243" w:rsidRPr="00D56708" w:rsidTr="00E302A2">
        <w:trPr>
          <w:jc w:val="center"/>
        </w:trPr>
        <w:tc>
          <w:tcPr>
            <w:tcW w:w="595" w:type="dxa"/>
          </w:tcPr>
          <w:p w:rsidR="00732243" w:rsidRPr="00C76C5D" w:rsidRDefault="00732243" w:rsidP="00E302A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32243" w:rsidRPr="00D56708" w:rsidRDefault="00732243" w:rsidP="00E302A2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82" w:rsidRDefault="00F66D82">
      <w:r>
        <w:separator/>
      </w:r>
    </w:p>
  </w:endnote>
  <w:endnote w:type="continuationSeparator" w:id="0">
    <w:p w:rsidR="00F66D82" w:rsidRDefault="00F6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4F" w:rsidRDefault="00116D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66D8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F66D8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4F" w:rsidRDefault="00116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82" w:rsidRDefault="00F66D82">
      <w:r>
        <w:separator/>
      </w:r>
    </w:p>
  </w:footnote>
  <w:footnote w:type="continuationSeparator" w:id="0">
    <w:p w:rsidR="00F66D82" w:rsidRDefault="00F6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4F" w:rsidRDefault="00116D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66D8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F66D82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F66D8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F66D82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4F" w:rsidRDefault="00116D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E2BE3"/>
    <w:rsid w:val="00116D4F"/>
    <w:rsid w:val="00146BCA"/>
    <w:rsid w:val="00175618"/>
    <w:rsid w:val="001807ED"/>
    <w:rsid w:val="001A14BA"/>
    <w:rsid w:val="00201418"/>
    <w:rsid w:val="00274EAA"/>
    <w:rsid w:val="002B1379"/>
    <w:rsid w:val="002E3216"/>
    <w:rsid w:val="002E4EDF"/>
    <w:rsid w:val="00354929"/>
    <w:rsid w:val="003E7CE1"/>
    <w:rsid w:val="004629A8"/>
    <w:rsid w:val="00540D3B"/>
    <w:rsid w:val="005B289F"/>
    <w:rsid w:val="005E0540"/>
    <w:rsid w:val="00641B09"/>
    <w:rsid w:val="006F6A49"/>
    <w:rsid w:val="00732243"/>
    <w:rsid w:val="007B5B3D"/>
    <w:rsid w:val="007C0D00"/>
    <w:rsid w:val="00816883"/>
    <w:rsid w:val="0088760B"/>
    <w:rsid w:val="008F3368"/>
    <w:rsid w:val="00962A8B"/>
    <w:rsid w:val="00987C61"/>
    <w:rsid w:val="00A77202"/>
    <w:rsid w:val="00A9638E"/>
    <w:rsid w:val="00AC4BAF"/>
    <w:rsid w:val="00B91314"/>
    <w:rsid w:val="00BA3358"/>
    <w:rsid w:val="00C67D75"/>
    <w:rsid w:val="00C80D8A"/>
    <w:rsid w:val="00CD6D2B"/>
    <w:rsid w:val="00D86883"/>
    <w:rsid w:val="00DA7CE2"/>
    <w:rsid w:val="00DF0810"/>
    <w:rsid w:val="00E4108C"/>
    <w:rsid w:val="00EA46E4"/>
    <w:rsid w:val="00F01B8B"/>
    <w:rsid w:val="00F66D82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2020-07-01T16:55:00Z</dcterms:created>
  <dcterms:modified xsi:type="dcterms:W3CDTF">2020-07-01T16:55:00Z</dcterms:modified>
</cp:coreProperties>
</file>