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3B67" w14:textId="5643B2DA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7542CC">
        <w:rPr>
          <w:rFonts w:ascii="Calibri" w:hAnsi="Calibri"/>
          <w:b/>
        </w:rPr>
        <w:t>0</w:t>
      </w:r>
      <w:r w:rsidR="00AC121E">
        <w:rPr>
          <w:rFonts w:ascii="Calibri" w:hAnsi="Calibri"/>
          <w:b/>
        </w:rPr>
        <w:t>6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</w:t>
      </w:r>
      <w:r w:rsidR="00D45A28">
        <w:rPr>
          <w:rFonts w:ascii="Calibri" w:hAnsi="Calibri"/>
          <w:b/>
        </w:rPr>
        <w:t>2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AC121E">
        <w:rPr>
          <w:rFonts w:ascii="Calibri" w:hAnsi="Calibri"/>
          <w:b/>
        </w:rPr>
        <w:t>09</w:t>
      </w:r>
      <w:r>
        <w:rPr>
          <w:rFonts w:ascii="Calibri" w:hAnsi="Calibri"/>
          <w:b/>
        </w:rPr>
        <w:t xml:space="preserve"> de </w:t>
      </w:r>
      <w:r w:rsidR="00AC121E">
        <w:rPr>
          <w:rFonts w:ascii="Calibri" w:hAnsi="Calibri"/>
          <w:b/>
        </w:rPr>
        <w:t>febrero</w:t>
      </w:r>
      <w:r w:rsidR="001807ED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</w:t>
      </w:r>
      <w:r w:rsidR="008B32B0">
        <w:rPr>
          <w:rFonts w:ascii="Calibri" w:hAnsi="Calibri"/>
          <w:b/>
        </w:rPr>
        <w:t>2</w:t>
      </w:r>
      <w:r w:rsidRPr="00D869F1">
        <w:rPr>
          <w:rFonts w:ascii="Calibri" w:hAnsi="Calibri"/>
        </w:rPr>
        <w:t xml:space="preserve">, a partir de las </w:t>
      </w:r>
      <w:r w:rsidR="007542CC">
        <w:rPr>
          <w:rFonts w:ascii="Calibri" w:hAnsi="Calibri"/>
          <w:b/>
        </w:rPr>
        <w:t>09</w:t>
      </w:r>
      <w:r w:rsidRPr="00711C32">
        <w:rPr>
          <w:rFonts w:ascii="Calibri" w:hAnsi="Calibri"/>
          <w:b/>
        </w:rPr>
        <w:t>:</w:t>
      </w:r>
      <w:r w:rsidR="008335FB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71A7ABE4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487A42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AC121E" w14:paraId="673FE496" w14:textId="77777777" w:rsidTr="00D73D35">
        <w:trPr>
          <w:jc w:val="center"/>
        </w:trPr>
        <w:tc>
          <w:tcPr>
            <w:tcW w:w="595" w:type="dxa"/>
          </w:tcPr>
          <w:p w14:paraId="1568B2D0" w14:textId="77777777" w:rsidR="00740EF8" w:rsidRPr="00AC121E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AC121E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14:paraId="6CA0934D" w14:textId="77777777" w:rsidR="00740EF8" w:rsidRPr="00872DBF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  <w:r w:rsidRPr="00872DBF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872DBF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AC121E" w14:paraId="7720E14D" w14:textId="77777777" w:rsidTr="00D73D35">
        <w:trPr>
          <w:jc w:val="center"/>
        </w:trPr>
        <w:tc>
          <w:tcPr>
            <w:tcW w:w="595" w:type="dxa"/>
          </w:tcPr>
          <w:p w14:paraId="193132D3" w14:textId="77777777" w:rsidR="00740EF8" w:rsidRPr="00AC121E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AC121E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14:paraId="0F778473" w14:textId="77777777" w:rsidR="00740EF8" w:rsidRPr="00AC121E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872DBF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AC121E" w14:paraId="602F4E99" w14:textId="77777777" w:rsidTr="00D73D35">
        <w:trPr>
          <w:jc w:val="center"/>
        </w:trPr>
        <w:tc>
          <w:tcPr>
            <w:tcW w:w="595" w:type="dxa"/>
          </w:tcPr>
          <w:p w14:paraId="437049A6" w14:textId="77777777" w:rsidR="00740EF8" w:rsidRPr="00AC121E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AC121E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14:paraId="45C636C0" w14:textId="77777777" w:rsidR="00740EF8" w:rsidRPr="00AC121E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6959BD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AC121E" w14:paraId="63578593" w14:textId="77777777" w:rsidTr="00D73D35">
        <w:trPr>
          <w:jc w:val="center"/>
        </w:trPr>
        <w:tc>
          <w:tcPr>
            <w:tcW w:w="595" w:type="dxa"/>
          </w:tcPr>
          <w:p w14:paraId="11E71E2C" w14:textId="77777777" w:rsidR="00E062B8" w:rsidRPr="00AC121E" w:rsidRDefault="00E062B8" w:rsidP="00D73D35">
            <w:pPr>
              <w:rPr>
                <w:rFonts w:ascii="Calibri" w:hAnsi="Calibri"/>
                <w:sz w:val="22"/>
                <w:szCs w:val="22"/>
              </w:rPr>
            </w:pPr>
            <w:r w:rsidRPr="00AC121E">
              <w:rPr>
                <w:rFonts w:ascii="Calibri" w:hAnsi="Calibri"/>
                <w:sz w:val="22"/>
                <w:szCs w:val="22"/>
              </w:rPr>
              <w:t>IV</w:t>
            </w:r>
            <w:r w:rsidR="003A3E4F" w:rsidRPr="00AC121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14:paraId="6A7D489C" w14:textId="42F27482" w:rsidR="00E062B8" w:rsidRPr="00AC121E" w:rsidRDefault="00E062B8" w:rsidP="00D73D35">
            <w:pPr>
              <w:rPr>
                <w:rFonts w:asciiTheme="minorHAnsi" w:hAnsiTheme="minorHAnsi"/>
                <w:sz w:val="22"/>
                <w:szCs w:val="22"/>
              </w:rPr>
            </w:pPr>
            <w:r w:rsidRPr="00523D6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7542CC" w:rsidRPr="00523D6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</w:t>
            </w:r>
            <w:r w:rsidR="00455D55" w:rsidRPr="00523D6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0</w:t>
            </w:r>
            <w:r w:rsidR="00AC121E" w:rsidRPr="00523D6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3</w:t>
            </w:r>
            <w:r w:rsidRPr="00523D6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455D55" w:rsidRPr="00523D6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2</w:t>
            </w:r>
            <w:r w:rsidR="00AC121E" w:rsidRPr="00523D6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,</w:t>
            </w:r>
            <w:r w:rsidR="007542CC" w:rsidRPr="00523D6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="00455D55" w:rsidRPr="00523D6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0</w:t>
            </w:r>
            <w:r w:rsidR="00AC121E" w:rsidRPr="00523D6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4</w:t>
            </w:r>
            <w:r w:rsidR="00D2665D" w:rsidRPr="00523D6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455D55" w:rsidRPr="00523D6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2</w:t>
            </w:r>
            <w:r w:rsidR="00AC121E" w:rsidRPr="00523D6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y 05-2022.</w:t>
            </w:r>
          </w:p>
        </w:tc>
      </w:tr>
      <w:tr w:rsidR="0082460D" w:rsidRPr="00AC121E" w14:paraId="54BF186F" w14:textId="77777777" w:rsidTr="00D2665D">
        <w:trPr>
          <w:trHeight w:val="1024"/>
          <w:jc w:val="center"/>
        </w:trPr>
        <w:tc>
          <w:tcPr>
            <w:tcW w:w="595" w:type="dxa"/>
          </w:tcPr>
          <w:p w14:paraId="2FAC50BD" w14:textId="77777777" w:rsidR="0082460D" w:rsidRPr="00AC121E" w:rsidRDefault="002B6E68" w:rsidP="00D73D35">
            <w:pPr>
              <w:rPr>
                <w:rFonts w:ascii="Calibri" w:hAnsi="Calibri"/>
                <w:sz w:val="22"/>
                <w:szCs w:val="22"/>
              </w:rPr>
            </w:pPr>
            <w:r w:rsidRPr="00AC121E">
              <w:rPr>
                <w:rFonts w:ascii="Calibri" w:hAnsi="Calibri"/>
                <w:sz w:val="22"/>
                <w:szCs w:val="22"/>
              </w:rPr>
              <w:t>V</w:t>
            </w:r>
            <w:r w:rsidR="003A3E4F" w:rsidRPr="00AC121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14:paraId="00A23190" w14:textId="77777777" w:rsidR="00E575C4" w:rsidRPr="00AC121E" w:rsidRDefault="00E575C4" w:rsidP="00E575C4">
            <w:pPr>
              <w:rPr>
                <w:rFonts w:asciiTheme="minorHAnsi" w:hAnsiTheme="minorHAnsi"/>
                <w:sz w:val="22"/>
                <w:szCs w:val="22"/>
              </w:rPr>
            </w:pPr>
            <w:r w:rsidRPr="00AC121E"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14:paraId="39E40E64" w14:textId="1AB03BBA" w:rsidR="009E4C34" w:rsidRPr="001F1A6A" w:rsidRDefault="009E4C34" w:rsidP="008409EA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F1A6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Liquidación Presupuestaria</w:t>
            </w:r>
            <w:r w:rsidR="00194F8B" w:rsidRPr="001F1A6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2021</w:t>
            </w:r>
            <w:r w:rsidRPr="001F1A6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  <w:p w14:paraId="78699A1F" w14:textId="7B6C6D2E" w:rsidR="00240EEC" w:rsidRPr="00C94A17" w:rsidRDefault="009E4C34" w:rsidP="008409EA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C94A1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Estados Financieros</w:t>
            </w:r>
            <w:r w:rsidR="00194F8B" w:rsidRPr="00C94A1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2021</w:t>
            </w:r>
            <w:r w:rsidRPr="00C94A1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  <w:p w14:paraId="4AC392E9" w14:textId="77777777" w:rsidR="008409EA" w:rsidRPr="00565B48" w:rsidRDefault="008409EA" w:rsidP="008409EA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  <w:lang w:val="es-CR" w:eastAsia="en-US"/>
              </w:rPr>
            </w:pPr>
            <w:r w:rsidRPr="00565B4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Información sobre el proceso de negociaciones de los subsidios a la pesca en la Organización Mundial del Comercio.</w:t>
            </w:r>
          </w:p>
          <w:p w14:paraId="751C2B89" w14:textId="173864B5" w:rsidR="006E4923" w:rsidRPr="006E4923" w:rsidRDefault="006E4923" w:rsidP="008409EA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es-CR" w:eastAsia="en-US"/>
              </w:rPr>
            </w:pPr>
            <w:r w:rsidRPr="008F744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Propuesta de Modificación al artículo 07 del acuerdo AJDIP/077-2020 el cual aprobó el “REGLAMENTO PARA EL SEGUIMIENTO, CONTROL Y VIGILANCIA DE EMBARCACIONES PESQUERAS DE LAS FLOTAS NACIONAL Y EXTRANJERA”.</w:t>
            </w:r>
          </w:p>
        </w:tc>
      </w:tr>
      <w:tr w:rsidR="00B96CBE" w:rsidRPr="00AC121E" w14:paraId="1300B53B" w14:textId="77777777" w:rsidTr="00D2665D">
        <w:trPr>
          <w:trHeight w:val="1024"/>
          <w:jc w:val="center"/>
        </w:trPr>
        <w:tc>
          <w:tcPr>
            <w:tcW w:w="595" w:type="dxa"/>
          </w:tcPr>
          <w:p w14:paraId="6F43FAA3" w14:textId="22C1C365" w:rsidR="00B96CBE" w:rsidRPr="00AC121E" w:rsidRDefault="00B96CBE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756" w:type="dxa"/>
          </w:tcPr>
          <w:p w14:paraId="51F9DF85" w14:textId="77777777" w:rsidR="00B96CBE" w:rsidRDefault="00B96CBE" w:rsidP="00E575C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Audiencia:</w:t>
            </w:r>
          </w:p>
          <w:p w14:paraId="1DF31F33" w14:textId="396B3344" w:rsidR="00B96CBE" w:rsidRPr="00B96CBE" w:rsidRDefault="00B96CBE" w:rsidP="00B96CBE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/>
                <w:sz w:val="22"/>
                <w:szCs w:val="22"/>
              </w:rPr>
            </w:pPr>
            <w:r w:rsidRPr="009D1CF0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Cámara Nacional de la Industria </w:t>
            </w:r>
            <w:proofErr w:type="spellStart"/>
            <w:r w:rsidRPr="009D1CF0">
              <w:rPr>
                <w:rFonts w:asciiTheme="minorHAnsi" w:hAnsiTheme="minorHAnsi"/>
                <w:sz w:val="22"/>
                <w:szCs w:val="22"/>
                <w:highlight w:val="yellow"/>
              </w:rPr>
              <w:t>Palangrera</w:t>
            </w:r>
            <w:proofErr w:type="spellEnd"/>
            <w:r w:rsidRPr="009D1CF0">
              <w:rPr>
                <w:rFonts w:asciiTheme="minorHAnsi" w:hAnsiTheme="minorHAnsi"/>
                <w:sz w:val="22"/>
                <w:szCs w:val="22"/>
                <w:highlight w:val="yellow"/>
              </w:rPr>
              <w:t>.</w:t>
            </w:r>
          </w:p>
        </w:tc>
      </w:tr>
      <w:tr w:rsidR="00872DBF" w:rsidRPr="00AC121E" w14:paraId="049857A8" w14:textId="77777777" w:rsidTr="00D2665D">
        <w:trPr>
          <w:trHeight w:val="1024"/>
          <w:jc w:val="center"/>
        </w:trPr>
        <w:tc>
          <w:tcPr>
            <w:tcW w:w="595" w:type="dxa"/>
          </w:tcPr>
          <w:p w14:paraId="5FA0EFF3" w14:textId="2EF7CF04" w:rsidR="00872DBF" w:rsidRDefault="00872DBF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VII</w:t>
            </w:r>
          </w:p>
        </w:tc>
        <w:tc>
          <w:tcPr>
            <w:tcW w:w="8756" w:type="dxa"/>
          </w:tcPr>
          <w:p w14:paraId="3C2222A8" w14:textId="7E807090" w:rsidR="00872DBF" w:rsidRDefault="00872DBF" w:rsidP="00E575C4">
            <w:pPr>
              <w:rPr>
                <w:rFonts w:asciiTheme="minorHAnsi" w:hAnsiTheme="minorHAnsi"/>
                <w:sz w:val="22"/>
                <w:szCs w:val="22"/>
              </w:rPr>
            </w:pPr>
            <w:r w:rsidRPr="002762E0">
              <w:rPr>
                <w:rFonts w:asciiTheme="minorHAnsi" w:hAnsiTheme="minorHAnsi"/>
                <w:sz w:val="22"/>
                <w:szCs w:val="22"/>
                <w:highlight w:val="yellow"/>
              </w:rPr>
              <w:t>Asuntos Varios</w:t>
            </w:r>
          </w:p>
        </w:tc>
      </w:tr>
      <w:tr w:rsidR="00740EF8" w:rsidRPr="00D56708" w14:paraId="7B9CBE05" w14:textId="77777777" w:rsidTr="00D73D35">
        <w:trPr>
          <w:jc w:val="center"/>
        </w:trPr>
        <w:tc>
          <w:tcPr>
            <w:tcW w:w="595" w:type="dxa"/>
          </w:tcPr>
          <w:p w14:paraId="1649EA00" w14:textId="4D66DEDC" w:rsidR="00740EF8" w:rsidRPr="00AC121E" w:rsidRDefault="00A25998" w:rsidP="00F50B81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AC121E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3A3E4F" w:rsidRPr="00AC121E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B96CBE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872DBF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3A3E4F" w:rsidRPr="00AC121E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14:paraId="2CA2C643" w14:textId="77777777"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2762E0">
              <w:rPr>
                <w:rFonts w:ascii="Calibri" w:hAnsi="Calibri"/>
                <w:sz w:val="22"/>
                <w:szCs w:val="22"/>
                <w:highlight w:val="yellow"/>
              </w:rPr>
              <w:t>Cierre</w:t>
            </w:r>
          </w:p>
        </w:tc>
      </w:tr>
    </w:tbl>
    <w:p w14:paraId="4732C32C" w14:textId="77777777" w:rsidR="00DF0810" w:rsidRDefault="00DF0810" w:rsidP="009938D0">
      <w:pPr>
        <w:ind w:left="720"/>
        <w:jc w:val="both"/>
      </w:pPr>
    </w:p>
    <w:p w14:paraId="0176447B" w14:textId="77777777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79681" w14:textId="77777777" w:rsidR="00E53C13" w:rsidRDefault="00E53C13">
      <w:r>
        <w:separator/>
      </w:r>
    </w:p>
  </w:endnote>
  <w:endnote w:type="continuationSeparator" w:id="0">
    <w:p w14:paraId="4F4D4952" w14:textId="77777777" w:rsidR="00E53C13" w:rsidRDefault="00E5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32E3" w14:textId="77777777" w:rsidR="00E309F6" w:rsidRDefault="00E53C13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695F1D6E" w14:textId="77777777" w:rsidR="00E309F6" w:rsidRDefault="00E53C1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2A9A" w14:textId="77777777" w:rsidR="00E53C13" w:rsidRDefault="00E53C13">
      <w:r>
        <w:separator/>
      </w:r>
    </w:p>
  </w:footnote>
  <w:footnote w:type="continuationSeparator" w:id="0">
    <w:p w14:paraId="2D12C275" w14:textId="77777777" w:rsidR="00E53C13" w:rsidRDefault="00E5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EE62" w14:textId="77777777" w:rsidR="00E309F6" w:rsidRDefault="00E53C13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160F491E" w14:textId="77777777" w:rsidTr="00812342">
      <w:tc>
        <w:tcPr>
          <w:tcW w:w="2836" w:type="dxa"/>
        </w:tcPr>
        <w:p w14:paraId="724917A4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45DFAE4E" wp14:editId="312EC1F9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791CD9F2" w14:textId="77777777" w:rsidR="00E309F6" w:rsidRDefault="00E53C13" w:rsidP="0006084F">
          <w:pPr>
            <w:pStyle w:val="Subttulo"/>
          </w:pPr>
        </w:p>
        <w:p w14:paraId="62E2245B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1899924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568C56E6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60EE917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D44CEA" wp14:editId="10979696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3B5063BE" w14:textId="77777777" w:rsidR="00E309F6" w:rsidRPr="000603E2" w:rsidRDefault="00E53C13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6374B640" w14:textId="77777777" w:rsidR="00E309F6" w:rsidRDefault="00E53C13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84F62"/>
    <w:multiLevelType w:val="hybridMultilevel"/>
    <w:tmpl w:val="4110599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B3A9F"/>
    <w:multiLevelType w:val="hybridMultilevel"/>
    <w:tmpl w:val="069E5DE4"/>
    <w:lvl w:ilvl="0" w:tplc="3A8C7E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E7CA2"/>
    <w:multiLevelType w:val="hybridMultilevel"/>
    <w:tmpl w:val="20887C4E"/>
    <w:lvl w:ilvl="0" w:tplc="B46C06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27B3"/>
    <w:rsid w:val="00013C56"/>
    <w:rsid w:val="00014801"/>
    <w:rsid w:val="000206C0"/>
    <w:rsid w:val="00022290"/>
    <w:rsid w:val="00024EA9"/>
    <w:rsid w:val="00031B66"/>
    <w:rsid w:val="000356FE"/>
    <w:rsid w:val="00041451"/>
    <w:rsid w:val="000466D2"/>
    <w:rsid w:val="00062755"/>
    <w:rsid w:val="00065E00"/>
    <w:rsid w:val="00067402"/>
    <w:rsid w:val="00075135"/>
    <w:rsid w:val="0008465C"/>
    <w:rsid w:val="00086B42"/>
    <w:rsid w:val="000A1AF1"/>
    <w:rsid w:val="000A1BFA"/>
    <w:rsid w:val="000B2C82"/>
    <w:rsid w:val="000B6239"/>
    <w:rsid w:val="000C207A"/>
    <w:rsid w:val="000E16FD"/>
    <w:rsid w:val="000E2BE3"/>
    <w:rsid w:val="000F03F7"/>
    <w:rsid w:val="000F12B4"/>
    <w:rsid w:val="001128D2"/>
    <w:rsid w:val="0013404D"/>
    <w:rsid w:val="00140214"/>
    <w:rsid w:val="00140382"/>
    <w:rsid w:val="00144DEE"/>
    <w:rsid w:val="00145E38"/>
    <w:rsid w:val="00146BCA"/>
    <w:rsid w:val="00151235"/>
    <w:rsid w:val="00161272"/>
    <w:rsid w:val="00175618"/>
    <w:rsid w:val="00177894"/>
    <w:rsid w:val="001807ED"/>
    <w:rsid w:val="00194F8B"/>
    <w:rsid w:val="001965D0"/>
    <w:rsid w:val="001A14BA"/>
    <w:rsid w:val="001B3BDE"/>
    <w:rsid w:val="001E1FE9"/>
    <w:rsid w:val="001E65D0"/>
    <w:rsid w:val="001E69E8"/>
    <w:rsid w:val="001F1774"/>
    <w:rsid w:val="001F1A6A"/>
    <w:rsid w:val="00201418"/>
    <w:rsid w:val="00205597"/>
    <w:rsid w:val="002234D5"/>
    <w:rsid w:val="00226D3D"/>
    <w:rsid w:val="00240EEC"/>
    <w:rsid w:val="00244CD3"/>
    <w:rsid w:val="002626B3"/>
    <w:rsid w:val="0026770A"/>
    <w:rsid w:val="00270AE8"/>
    <w:rsid w:val="00270F03"/>
    <w:rsid w:val="00274DC0"/>
    <w:rsid w:val="00274EAA"/>
    <w:rsid w:val="002762E0"/>
    <w:rsid w:val="00280474"/>
    <w:rsid w:val="00283664"/>
    <w:rsid w:val="002909AD"/>
    <w:rsid w:val="00294FF2"/>
    <w:rsid w:val="00296717"/>
    <w:rsid w:val="00296955"/>
    <w:rsid w:val="002A5CBF"/>
    <w:rsid w:val="002B01E6"/>
    <w:rsid w:val="002B1379"/>
    <w:rsid w:val="002B6E68"/>
    <w:rsid w:val="002C1C49"/>
    <w:rsid w:val="002C33DA"/>
    <w:rsid w:val="002C7FCF"/>
    <w:rsid w:val="002D04A1"/>
    <w:rsid w:val="002E3216"/>
    <w:rsid w:val="002E4EDF"/>
    <w:rsid w:val="002E5EAA"/>
    <w:rsid w:val="002F41AC"/>
    <w:rsid w:val="00316E9B"/>
    <w:rsid w:val="003216B7"/>
    <w:rsid w:val="003242E9"/>
    <w:rsid w:val="00335924"/>
    <w:rsid w:val="00352177"/>
    <w:rsid w:val="003546FD"/>
    <w:rsid w:val="00354929"/>
    <w:rsid w:val="0036359F"/>
    <w:rsid w:val="00372263"/>
    <w:rsid w:val="003729B1"/>
    <w:rsid w:val="00375110"/>
    <w:rsid w:val="0037601C"/>
    <w:rsid w:val="003761F7"/>
    <w:rsid w:val="00397ECB"/>
    <w:rsid w:val="003A3E4F"/>
    <w:rsid w:val="003B02E8"/>
    <w:rsid w:val="003B7F45"/>
    <w:rsid w:val="003D2ECE"/>
    <w:rsid w:val="003E7CE1"/>
    <w:rsid w:val="004010B6"/>
    <w:rsid w:val="00401A00"/>
    <w:rsid w:val="004040A4"/>
    <w:rsid w:val="00417242"/>
    <w:rsid w:val="0043427F"/>
    <w:rsid w:val="004469C6"/>
    <w:rsid w:val="00455CEA"/>
    <w:rsid w:val="00455D55"/>
    <w:rsid w:val="004629A8"/>
    <w:rsid w:val="00463A1D"/>
    <w:rsid w:val="0048098D"/>
    <w:rsid w:val="00483A6F"/>
    <w:rsid w:val="004902F1"/>
    <w:rsid w:val="00490E5C"/>
    <w:rsid w:val="0049737A"/>
    <w:rsid w:val="004A0940"/>
    <w:rsid w:val="004A2617"/>
    <w:rsid w:val="004B0510"/>
    <w:rsid w:val="004B55F0"/>
    <w:rsid w:val="004B62A9"/>
    <w:rsid w:val="004D4DDE"/>
    <w:rsid w:val="004D58F0"/>
    <w:rsid w:val="004E2DD7"/>
    <w:rsid w:val="004F4A10"/>
    <w:rsid w:val="005014B8"/>
    <w:rsid w:val="00511AB7"/>
    <w:rsid w:val="00513658"/>
    <w:rsid w:val="00521B61"/>
    <w:rsid w:val="00523D6B"/>
    <w:rsid w:val="00525624"/>
    <w:rsid w:val="00531DB4"/>
    <w:rsid w:val="00532B0A"/>
    <w:rsid w:val="00536BFD"/>
    <w:rsid w:val="005375D5"/>
    <w:rsid w:val="00540D3B"/>
    <w:rsid w:val="00546FC1"/>
    <w:rsid w:val="00565B48"/>
    <w:rsid w:val="00566853"/>
    <w:rsid w:val="005838C0"/>
    <w:rsid w:val="0058693D"/>
    <w:rsid w:val="005900E8"/>
    <w:rsid w:val="00595648"/>
    <w:rsid w:val="005A5694"/>
    <w:rsid w:val="005B289F"/>
    <w:rsid w:val="005C391E"/>
    <w:rsid w:val="005D1EC5"/>
    <w:rsid w:val="005E0540"/>
    <w:rsid w:val="005E25D5"/>
    <w:rsid w:val="005E73FF"/>
    <w:rsid w:val="005F04B3"/>
    <w:rsid w:val="005F20EA"/>
    <w:rsid w:val="005F22A4"/>
    <w:rsid w:val="005F60EC"/>
    <w:rsid w:val="00605E31"/>
    <w:rsid w:val="00606304"/>
    <w:rsid w:val="006066EF"/>
    <w:rsid w:val="006068BA"/>
    <w:rsid w:val="00606D2D"/>
    <w:rsid w:val="00607741"/>
    <w:rsid w:val="0061052D"/>
    <w:rsid w:val="006128E9"/>
    <w:rsid w:val="00616BC4"/>
    <w:rsid w:val="00625476"/>
    <w:rsid w:val="00631F5C"/>
    <w:rsid w:val="00641B09"/>
    <w:rsid w:val="00657305"/>
    <w:rsid w:val="00657C73"/>
    <w:rsid w:val="00670B36"/>
    <w:rsid w:val="0067432D"/>
    <w:rsid w:val="006749C8"/>
    <w:rsid w:val="00680055"/>
    <w:rsid w:val="006959BD"/>
    <w:rsid w:val="00697328"/>
    <w:rsid w:val="006A20BE"/>
    <w:rsid w:val="006A4450"/>
    <w:rsid w:val="006C0EFB"/>
    <w:rsid w:val="006C113F"/>
    <w:rsid w:val="006E4923"/>
    <w:rsid w:val="006F6A49"/>
    <w:rsid w:val="00711C32"/>
    <w:rsid w:val="007125DA"/>
    <w:rsid w:val="00733499"/>
    <w:rsid w:val="00735133"/>
    <w:rsid w:val="0073637D"/>
    <w:rsid w:val="00737A44"/>
    <w:rsid w:val="00740EF8"/>
    <w:rsid w:val="00743E5E"/>
    <w:rsid w:val="007542CC"/>
    <w:rsid w:val="00757AA2"/>
    <w:rsid w:val="007600DB"/>
    <w:rsid w:val="00773C84"/>
    <w:rsid w:val="00793511"/>
    <w:rsid w:val="007A0E40"/>
    <w:rsid w:val="007B3658"/>
    <w:rsid w:val="007B5B3D"/>
    <w:rsid w:val="007C0D00"/>
    <w:rsid w:val="007C7154"/>
    <w:rsid w:val="007D0B20"/>
    <w:rsid w:val="007D48A8"/>
    <w:rsid w:val="007E6BDC"/>
    <w:rsid w:val="007F050B"/>
    <w:rsid w:val="00811493"/>
    <w:rsid w:val="00812771"/>
    <w:rsid w:val="00816883"/>
    <w:rsid w:val="0082460D"/>
    <w:rsid w:val="008335FB"/>
    <w:rsid w:val="00836324"/>
    <w:rsid w:val="008409EA"/>
    <w:rsid w:val="00840DC6"/>
    <w:rsid w:val="00846097"/>
    <w:rsid w:val="00857997"/>
    <w:rsid w:val="0086631A"/>
    <w:rsid w:val="00872AEE"/>
    <w:rsid w:val="00872DBF"/>
    <w:rsid w:val="00874D94"/>
    <w:rsid w:val="008761E1"/>
    <w:rsid w:val="00880CAC"/>
    <w:rsid w:val="00885034"/>
    <w:rsid w:val="0088760B"/>
    <w:rsid w:val="008910EC"/>
    <w:rsid w:val="008A1394"/>
    <w:rsid w:val="008B32B0"/>
    <w:rsid w:val="008B3DED"/>
    <w:rsid w:val="008E5310"/>
    <w:rsid w:val="008E6BC5"/>
    <w:rsid w:val="008F04C8"/>
    <w:rsid w:val="008F3368"/>
    <w:rsid w:val="008F7447"/>
    <w:rsid w:val="009009C1"/>
    <w:rsid w:val="00913D6C"/>
    <w:rsid w:val="00920580"/>
    <w:rsid w:val="0092212E"/>
    <w:rsid w:val="00922C88"/>
    <w:rsid w:val="00923E03"/>
    <w:rsid w:val="00930CAB"/>
    <w:rsid w:val="00936867"/>
    <w:rsid w:val="00954BA9"/>
    <w:rsid w:val="00956DD4"/>
    <w:rsid w:val="00962A8B"/>
    <w:rsid w:val="00964729"/>
    <w:rsid w:val="009707D1"/>
    <w:rsid w:val="00970ECD"/>
    <w:rsid w:val="0097466B"/>
    <w:rsid w:val="00983D81"/>
    <w:rsid w:val="00985DE4"/>
    <w:rsid w:val="00987C61"/>
    <w:rsid w:val="009938D0"/>
    <w:rsid w:val="00994299"/>
    <w:rsid w:val="0099522B"/>
    <w:rsid w:val="00996D59"/>
    <w:rsid w:val="009B42E2"/>
    <w:rsid w:val="009C4B7C"/>
    <w:rsid w:val="009C4EE5"/>
    <w:rsid w:val="009D1CF0"/>
    <w:rsid w:val="009D745A"/>
    <w:rsid w:val="009E4A93"/>
    <w:rsid w:val="009E4C34"/>
    <w:rsid w:val="00A06E9A"/>
    <w:rsid w:val="00A1628D"/>
    <w:rsid w:val="00A17454"/>
    <w:rsid w:val="00A25998"/>
    <w:rsid w:val="00A30309"/>
    <w:rsid w:val="00A304D2"/>
    <w:rsid w:val="00A55317"/>
    <w:rsid w:val="00A571F4"/>
    <w:rsid w:val="00A57B4B"/>
    <w:rsid w:val="00A75B9D"/>
    <w:rsid w:val="00A763B0"/>
    <w:rsid w:val="00A76BCC"/>
    <w:rsid w:val="00A77202"/>
    <w:rsid w:val="00A847F7"/>
    <w:rsid w:val="00A94062"/>
    <w:rsid w:val="00A9638E"/>
    <w:rsid w:val="00AA3ED6"/>
    <w:rsid w:val="00AA5C10"/>
    <w:rsid w:val="00AB325A"/>
    <w:rsid w:val="00AB3B8F"/>
    <w:rsid w:val="00AC121E"/>
    <w:rsid w:val="00AC4BAF"/>
    <w:rsid w:val="00AC5638"/>
    <w:rsid w:val="00AD0F43"/>
    <w:rsid w:val="00AD5037"/>
    <w:rsid w:val="00AD7A26"/>
    <w:rsid w:val="00AE1D3C"/>
    <w:rsid w:val="00AE6DCB"/>
    <w:rsid w:val="00AE704A"/>
    <w:rsid w:val="00B0451C"/>
    <w:rsid w:val="00B04D7B"/>
    <w:rsid w:val="00B050D4"/>
    <w:rsid w:val="00B20B76"/>
    <w:rsid w:val="00B21984"/>
    <w:rsid w:val="00B34D57"/>
    <w:rsid w:val="00B6086A"/>
    <w:rsid w:val="00B618CB"/>
    <w:rsid w:val="00B648AA"/>
    <w:rsid w:val="00B67040"/>
    <w:rsid w:val="00B67D94"/>
    <w:rsid w:val="00B75104"/>
    <w:rsid w:val="00B8675F"/>
    <w:rsid w:val="00B86FE3"/>
    <w:rsid w:val="00B90132"/>
    <w:rsid w:val="00B91314"/>
    <w:rsid w:val="00B92879"/>
    <w:rsid w:val="00B96CBE"/>
    <w:rsid w:val="00BA3358"/>
    <w:rsid w:val="00BB2A98"/>
    <w:rsid w:val="00BB5CD3"/>
    <w:rsid w:val="00BB7223"/>
    <w:rsid w:val="00BC5E83"/>
    <w:rsid w:val="00BC77E1"/>
    <w:rsid w:val="00BC7A20"/>
    <w:rsid w:val="00BD40AB"/>
    <w:rsid w:val="00BD480E"/>
    <w:rsid w:val="00BD783E"/>
    <w:rsid w:val="00C20C71"/>
    <w:rsid w:val="00C33A13"/>
    <w:rsid w:val="00C452CE"/>
    <w:rsid w:val="00C67D75"/>
    <w:rsid w:val="00C71D2A"/>
    <w:rsid w:val="00C721B0"/>
    <w:rsid w:val="00C80D8A"/>
    <w:rsid w:val="00C8466E"/>
    <w:rsid w:val="00C90022"/>
    <w:rsid w:val="00C903B7"/>
    <w:rsid w:val="00C9183F"/>
    <w:rsid w:val="00C94A17"/>
    <w:rsid w:val="00CA26AD"/>
    <w:rsid w:val="00CA2CCA"/>
    <w:rsid w:val="00CA69C9"/>
    <w:rsid w:val="00CA7B2C"/>
    <w:rsid w:val="00CD446A"/>
    <w:rsid w:val="00CF2164"/>
    <w:rsid w:val="00D01E33"/>
    <w:rsid w:val="00D074DE"/>
    <w:rsid w:val="00D22C88"/>
    <w:rsid w:val="00D2665D"/>
    <w:rsid w:val="00D45A28"/>
    <w:rsid w:val="00D469DF"/>
    <w:rsid w:val="00D5084A"/>
    <w:rsid w:val="00D63D18"/>
    <w:rsid w:val="00D810BA"/>
    <w:rsid w:val="00D85EF2"/>
    <w:rsid w:val="00D86883"/>
    <w:rsid w:val="00D86E6E"/>
    <w:rsid w:val="00D90540"/>
    <w:rsid w:val="00DA63E2"/>
    <w:rsid w:val="00DA7CE2"/>
    <w:rsid w:val="00DB5C8D"/>
    <w:rsid w:val="00DC270E"/>
    <w:rsid w:val="00DC4AB0"/>
    <w:rsid w:val="00DF0810"/>
    <w:rsid w:val="00E062B8"/>
    <w:rsid w:val="00E101C6"/>
    <w:rsid w:val="00E2614C"/>
    <w:rsid w:val="00E30672"/>
    <w:rsid w:val="00E4108C"/>
    <w:rsid w:val="00E46C65"/>
    <w:rsid w:val="00E524C3"/>
    <w:rsid w:val="00E53C13"/>
    <w:rsid w:val="00E575C4"/>
    <w:rsid w:val="00E604BC"/>
    <w:rsid w:val="00E67D87"/>
    <w:rsid w:val="00E73736"/>
    <w:rsid w:val="00E75692"/>
    <w:rsid w:val="00E80D36"/>
    <w:rsid w:val="00E81BE5"/>
    <w:rsid w:val="00E91F41"/>
    <w:rsid w:val="00E93A3F"/>
    <w:rsid w:val="00E96BD7"/>
    <w:rsid w:val="00E9719F"/>
    <w:rsid w:val="00EA46E4"/>
    <w:rsid w:val="00EE39BC"/>
    <w:rsid w:val="00EE5ABE"/>
    <w:rsid w:val="00EF364C"/>
    <w:rsid w:val="00F00CEF"/>
    <w:rsid w:val="00F01B8B"/>
    <w:rsid w:val="00F1797D"/>
    <w:rsid w:val="00F42702"/>
    <w:rsid w:val="00F50B81"/>
    <w:rsid w:val="00F660A2"/>
    <w:rsid w:val="00F66ECA"/>
    <w:rsid w:val="00F84CF1"/>
    <w:rsid w:val="00F90872"/>
    <w:rsid w:val="00F95DAC"/>
    <w:rsid w:val="00FA5DC0"/>
    <w:rsid w:val="00FA72CA"/>
    <w:rsid w:val="00FA78D2"/>
    <w:rsid w:val="00FB0C42"/>
    <w:rsid w:val="00FB36A9"/>
    <w:rsid w:val="00FB40C5"/>
    <w:rsid w:val="00FC0B7D"/>
    <w:rsid w:val="00FC581A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7F4C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C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4C3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2769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175</cp:revision>
  <cp:lastPrinted>2022-01-25T19:23:00Z</cp:lastPrinted>
  <dcterms:created xsi:type="dcterms:W3CDTF">2020-03-30T19:29:00Z</dcterms:created>
  <dcterms:modified xsi:type="dcterms:W3CDTF">2022-02-09T18:39:00Z</dcterms:modified>
</cp:coreProperties>
</file>