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1F" w:rsidRPr="00F64E41" w:rsidRDefault="00D2031F" w:rsidP="00D2031F">
      <w:pPr>
        <w:contextualSpacing/>
        <w:jc w:val="both"/>
        <w:rPr>
          <w:rFonts w:asciiTheme="minorHAnsi" w:hAnsiTheme="minorHAnsi" w:cs="Calibri"/>
        </w:rPr>
      </w:pPr>
      <w:r w:rsidRPr="00F64E41">
        <w:rPr>
          <w:rFonts w:asciiTheme="minorHAnsi" w:hAnsiTheme="minorHAnsi"/>
        </w:rPr>
        <w:t xml:space="preserve">Señores Directoras y Directores, por este medio se les convoca a la </w:t>
      </w:r>
      <w:r w:rsidRPr="00F64E41">
        <w:rPr>
          <w:rFonts w:asciiTheme="minorHAnsi" w:hAnsiTheme="minorHAnsi"/>
          <w:b/>
        </w:rPr>
        <w:t xml:space="preserve">SESION ORDINARIA N°. </w:t>
      </w:r>
      <w:r>
        <w:rPr>
          <w:rFonts w:asciiTheme="minorHAnsi" w:hAnsiTheme="minorHAnsi"/>
          <w:b/>
        </w:rPr>
        <w:t>49</w:t>
      </w:r>
      <w:r w:rsidRPr="00F64E41">
        <w:rPr>
          <w:rFonts w:asciiTheme="minorHAnsi" w:hAnsiTheme="minorHAnsi"/>
          <w:b/>
        </w:rPr>
        <w:t>-2019, de la Junta Directiva del Instituto Costarricense de Pesca y Acuicultura</w:t>
      </w:r>
      <w:r w:rsidRPr="00F64E41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D869F1">
        <w:rPr>
          <w:rFonts w:ascii="Calibri" w:hAnsi="Calibri"/>
        </w:rPr>
        <w:t xml:space="preserve">en la </w:t>
      </w:r>
      <w:r>
        <w:rPr>
          <w:rFonts w:ascii="Calibri" w:hAnsi="Calibri"/>
        </w:rPr>
        <w:t>Sala de reuniones de la Presidencia Ejecutiva del INCOPESCA</w:t>
      </w:r>
      <w:r w:rsidRPr="00F64E41">
        <w:rPr>
          <w:rFonts w:asciiTheme="minorHAnsi" w:hAnsiTheme="minorHAnsi"/>
        </w:rPr>
        <w:t>, el</w:t>
      </w:r>
      <w:r w:rsidRPr="00F64E41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jueves 22</w:t>
      </w:r>
      <w:r w:rsidRPr="00F64E41">
        <w:rPr>
          <w:rFonts w:asciiTheme="minorHAnsi" w:hAnsiTheme="minorHAnsi"/>
          <w:b/>
        </w:rPr>
        <w:t xml:space="preserve"> de </w:t>
      </w:r>
      <w:r>
        <w:rPr>
          <w:rFonts w:asciiTheme="minorHAnsi" w:hAnsiTheme="minorHAnsi"/>
          <w:b/>
        </w:rPr>
        <w:t>octubre</w:t>
      </w:r>
      <w:r w:rsidRPr="00F64E41">
        <w:rPr>
          <w:rFonts w:asciiTheme="minorHAnsi" w:hAnsiTheme="minorHAnsi"/>
          <w:b/>
        </w:rPr>
        <w:t xml:space="preserve"> de 2019</w:t>
      </w:r>
      <w:r w:rsidRPr="00F64E41">
        <w:rPr>
          <w:rFonts w:asciiTheme="minorHAnsi" w:hAnsiTheme="minorHAnsi"/>
        </w:rPr>
        <w:t xml:space="preserve">, a partir de las </w:t>
      </w:r>
      <w:r>
        <w:rPr>
          <w:rFonts w:asciiTheme="minorHAnsi" w:hAnsiTheme="minorHAnsi"/>
          <w:b/>
        </w:rPr>
        <w:t>14:0</w:t>
      </w:r>
      <w:r w:rsidRPr="00F64E41">
        <w:rPr>
          <w:rFonts w:asciiTheme="minorHAnsi" w:hAnsiTheme="minorHAnsi"/>
          <w:b/>
        </w:rPr>
        <w:t>0</w:t>
      </w:r>
      <w:r w:rsidRPr="00F64E41">
        <w:rPr>
          <w:rFonts w:asciiTheme="minorHAnsi" w:hAnsiTheme="minorHAnsi"/>
        </w:rPr>
        <w:t xml:space="preserve"> horas, para lo cual se remite la siguiente propuesta de agenda:</w:t>
      </w:r>
      <w:r w:rsidRPr="00F64E41">
        <w:rPr>
          <w:rFonts w:asciiTheme="minorHAnsi" w:hAnsiTheme="minorHAnsi"/>
          <w:b/>
          <w:bCs/>
        </w:rPr>
        <w:t xml:space="preserve"> </w:t>
      </w:r>
    </w:p>
    <w:p w:rsidR="00D2031F" w:rsidRPr="00A83C2D" w:rsidRDefault="00D2031F" w:rsidP="00D2031F">
      <w:pPr>
        <w:jc w:val="both"/>
        <w:rPr>
          <w:rFonts w:ascii="Calibri" w:hAnsi="Calibri"/>
          <w:b/>
          <w:bCs/>
        </w:rPr>
      </w:pPr>
    </w:p>
    <w:p w:rsidR="00D2031F" w:rsidRPr="00D2031F" w:rsidRDefault="00D2031F" w:rsidP="00D2031F">
      <w:pPr>
        <w:jc w:val="center"/>
        <w:rPr>
          <w:rFonts w:asciiTheme="minorHAnsi" w:hAnsiTheme="minorHAnsi"/>
          <w:i/>
          <w:noProof/>
          <w:sz w:val="22"/>
          <w:szCs w:val="22"/>
          <w:lang w:eastAsia="es-CR"/>
        </w:rPr>
      </w:pPr>
      <w:bookmarkStart w:id="0" w:name="_GoBack"/>
      <w:bookmarkEnd w:id="0"/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D2031F" w:rsidRPr="00D2031F" w:rsidTr="0005598F">
        <w:trPr>
          <w:jc w:val="center"/>
        </w:trPr>
        <w:tc>
          <w:tcPr>
            <w:tcW w:w="595" w:type="dxa"/>
          </w:tcPr>
          <w:p w:rsidR="00D2031F" w:rsidRPr="00D2031F" w:rsidRDefault="00D2031F" w:rsidP="00D2031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2031F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D2031F" w:rsidRPr="00D2031F" w:rsidRDefault="00D2031F" w:rsidP="00D2031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2031F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D2031F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D2031F" w:rsidRPr="00D2031F" w:rsidTr="0005598F">
        <w:trPr>
          <w:jc w:val="center"/>
        </w:trPr>
        <w:tc>
          <w:tcPr>
            <w:tcW w:w="595" w:type="dxa"/>
          </w:tcPr>
          <w:p w:rsidR="00D2031F" w:rsidRPr="00D2031F" w:rsidRDefault="00D2031F" w:rsidP="00D2031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2031F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D2031F" w:rsidRPr="00D2031F" w:rsidRDefault="00D2031F" w:rsidP="00D2031F">
            <w:pPr>
              <w:rPr>
                <w:rFonts w:ascii="Calibri" w:hAnsi="Calibri"/>
                <w:sz w:val="22"/>
                <w:szCs w:val="22"/>
              </w:rPr>
            </w:pPr>
            <w:r w:rsidRPr="00D2031F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D2031F" w:rsidRPr="00D2031F" w:rsidTr="0005598F">
        <w:trPr>
          <w:jc w:val="center"/>
        </w:trPr>
        <w:tc>
          <w:tcPr>
            <w:tcW w:w="595" w:type="dxa"/>
          </w:tcPr>
          <w:p w:rsidR="00D2031F" w:rsidRPr="00D2031F" w:rsidRDefault="00D2031F" w:rsidP="00D2031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2031F">
              <w:rPr>
                <w:rFonts w:ascii="Calibri" w:hAnsi="Calibri"/>
                <w:sz w:val="22"/>
                <w:szCs w:val="22"/>
                <w:lang w:val="es-CR"/>
              </w:rPr>
              <w:t>III</w:t>
            </w:r>
          </w:p>
        </w:tc>
        <w:tc>
          <w:tcPr>
            <w:tcW w:w="8756" w:type="dxa"/>
          </w:tcPr>
          <w:p w:rsidR="00D2031F" w:rsidRPr="00D2031F" w:rsidRDefault="00D2031F" w:rsidP="00D2031F">
            <w:pPr>
              <w:rPr>
                <w:rFonts w:ascii="Calibri" w:hAnsi="Calibri"/>
                <w:sz w:val="22"/>
                <w:szCs w:val="22"/>
              </w:rPr>
            </w:pPr>
            <w:r w:rsidRPr="00D2031F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D2031F" w:rsidRPr="00D2031F" w:rsidTr="0005598F">
        <w:trPr>
          <w:jc w:val="center"/>
        </w:trPr>
        <w:tc>
          <w:tcPr>
            <w:tcW w:w="595" w:type="dxa"/>
          </w:tcPr>
          <w:p w:rsidR="00D2031F" w:rsidRPr="00D2031F" w:rsidRDefault="00D2031F" w:rsidP="00D2031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2031F">
              <w:rPr>
                <w:rFonts w:ascii="Calibri" w:hAnsi="Calibri"/>
                <w:sz w:val="22"/>
                <w:szCs w:val="22"/>
                <w:lang w:val="es-CR"/>
              </w:rPr>
              <w:t>IV</w:t>
            </w:r>
          </w:p>
        </w:tc>
        <w:tc>
          <w:tcPr>
            <w:tcW w:w="8756" w:type="dxa"/>
          </w:tcPr>
          <w:p w:rsidR="00D2031F" w:rsidRPr="00D2031F" w:rsidRDefault="00D2031F" w:rsidP="00D2031F">
            <w:pPr>
              <w:rPr>
                <w:rFonts w:ascii="Calibri" w:hAnsi="Calibri"/>
                <w:sz w:val="22"/>
                <w:szCs w:val="22"/>
              </w:rPr>
            </w:pPr>
            <w:r w:rsidRPr="00D2031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 de actas 47-2019 y 48-2019</w:t>
            </w:r>
          </w:p>
        </w:tc>
      </w:tr>
      <w:tr w:rsidR="00D2031F" w:rsidRPr="00D2031F" w:rsidTr="0005598F">
        <w:trPr>
          <w:jc w:val="center"/>
        </w:trPr>
        <w:tc>
          <w:tcPr>
            <w:tcW w:w="595" w:type="dxa"/>
          </w:tcPr>
          <w:p w:rsidR="00D2031F" w:rsidRPr="00D2031F" w:rsidRDefault="00D2031F" w:rsidP="00D2031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2031F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D2031F" w:rsidRPr="00D2031F" w:rsidRDefault="00D2031F" w:rsidP="00D2031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2031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Lectura de Correspondencia:</w:t>
            </w:r>
          </w:p>
          <w:p w:rsidR="00D2031F" w:rsidRPr="00D2031F" w:rsidRDefault="00D2031F" w:rsidP="00D2031F">
            <w:pPr>
              <w:numPr>
                <w:ilvl w:val="0"/>
                <w:numId w:val="14"/>
              </w:numPr>
              <w:tabs>
                <w:tab w:val="left" w:pos="285"/>
              </w:tabs>
              <w:ind w:left="852" w:hanging="851"/>
              <w:contextualSpacing/>
              <w:rPr>
                <w:rFonts w:ascii="Calibri" w:hAnsi="Calibri"/>
                <w:sz w:val="22"/>
                <w:szCs w:val="22"/>
              </w:rPr>
            </w:pPr>
            <w:r w:rsidRPr="00D2031F">
              <w:rPr>
                <w:rFonts w:ascii="Calibri" w:hAnsi="Calibri"/>
                <w:sz w:val="22"/>
                <w:szCs w:val="22"/>
              </w:rPr>
              <w:t>AI-100-10-2019.Solicitud de vacaciones Auditor Interno.</w:t>
            </w:r>
          </w:p>
          <w:p w:rsidR="00D2031F" w:rsidRPr="00D2031F" w:rsidRDefault="00D2031F" w:rsidP="00D2031F">
            <w:pPr>
              <w:numPr>
                <w:ilvl w:val="0"/>
                <w:numId w:val="14"/>
              </w:numPr>
              <w:tabs>
                <w:tab w:val="left" w:pos="285"/>
              </w:tabs>
              <w:ind w:left="852" w:hanging="851"/>
              <w:contextualSpacing/>
              <w:rPr>
                <w:rFonts w:ascii="Calibri" w:hAnsi="Calibri"/>
                <w:sz w:val="22"/>
                <w:szCs w:val="22"/>
              </w:rPr>
            </w:pPr>
            <w:r w:rsidRPr="00D2031F">
              <w:rPr>
                <w:rFonts w:ascii="Calibri" w:hAnsi="Calibri"/>
                <w:sz w:val="22"/>
                <w:szCs w:val="22"/>
              </w:rPr>
              <w:t>Solicitud de aprobación Torneo de Pesca Playa Samara.</w:t>
            </w:r>
          </w:p>
          <w:p w:rsidR="00D2031F" w:rsidRPr="00D2031F" w:rsidRDefault="00D2031F" w:rsidP="00D2031F">
            <w:pPr>
              <w:numPr>
                <w:ilvl w:val="0"/>
                <w:numId w:val="14"/>
              </w:numPr>
              <w:tabs>
                <w:tab w:val="left" w:pos="285"/>
              </w:tabs>
              <w:ind w:left="852" w:hanging="851"/>
              <w:contextualSpacing/>
              <w:rPr>
                <w:rFonts w:ascii="Calibri" w:hAnsi="Calibri"/>
                <w:sz w:val="22"/>
                <w:szCs w:val="22"/>
              </w:rPr>
            </w:pPr>
            <w:r w:rsidRPr="00D2031F">
              <w:rPr>
                <w:rFonts w:ascii="Calibri" w:hAnsi="Calibri"/>
                <w:sz w:val="22"/>
                <w:szCs w:val="22"/>
              </w:rPr>
              <w:t>Solicitud de aprobación Torneo de Pesca Marina Pez Vela.</w:t>
            </w:r>
          </w:p>
          <w:p w:rsidR="00D2031F" w:rsidRPr="00D2031F" w:rsidRDefault="00D2031F" w:rsidP="00D2031F">
            <w:pPr>
              <w:numPr>
                <w:ilvl w:val="0"/>
                <w:numId w:val="14"/>
              </w:numPr>
              <w:tabs>
                <w:tab w:val="left" w:pos="285"/>
              </w:tabs>
              <w:ind w:left="852" w:hanging="851"/>
              <w:contextualSpacing/>
              <w:rPr>
                <w:rFonts w:ascii="Calibri" w:hAnsi="Calibri"/>
                <w:sz w:val="22"/>
                <w:szCs w:val="22"/>
              </w:rPr>
            </w:pPr>
            <w:r w:rsidRPr="00D2031F">
              <w:rPr>
                <w:rFonts w:ascii="Calibri" w:hAnsi="Calibri"/>
                <w:sz w:val="22"/>
                <w:szCs w:val="22"/>
              </w:rPr>
              <w:t>Informe Final Torneo Pesca:</w:t>
            </w:r>
          </w:p>
          <w:p w:rsidR="00D2031F" w:rsidRPr="00D2031F" w:rsidRDefault="00D2031F" w:rsidP="00D2031F">
            <w:pPr>
              <w:tabs>
                <w:tab w:val="left" w:pos="285"/>
              </w:tabs>
              <w:ind w:left="852"/>
              <w:contextualSpacing/>
              <w:rPr>
                <w:rFonts w:ascii="Calibri" w:hAnsi="Calibri"/>
                <w:sz w:val="22"/>
                <w:szCs w:val="22"/>
                <w:lang w:val="en-US"/>
              </w:rPr>
            </w:pPr>
            <w:r w:rsidRPr="00D2031F">
              <w:rPr>
                <w:rFonts w:ascii="Calibri" w:hAnsi="Calibri"/>
                <w:sz w:val="22"/>
                <w:szCs w:val="22"/>
                <w:lang w:val="en-US"/>
              </w:rPr>
              <w:t>*MPV OPEN 2019</w:t>
            </w:r>
          </w:p>
          <w:p w:rsidR="00D2031F" w:rsidRPr="00D2031F" w:rsidRDefault="00D2031F" w:rsidP="00D2031F">
            <w:pPr>
              <w:tabs>
                <w:tab w:val="left" w:pos="285"/>
              </w:tabs>
              <w:ind w:left="852"/>
              <w:contextualSpacing/>
              <w:rPr>
                <w:rFonts w:ascii="Calibri" w:hAnsi="Calibri"/>
                <w:sz w:val="22"/>
                <w:szCs w:val="22"/>
                <w:lang w:val="en-US"/>
              </w:rPr>
            </w:pPr>
            <w:r w:rsidRPr="00D2031F">
              <w:rPr>
                <w:rFonts w:ascii="Calibri" w:hAnsi="Calibri"/>
                <w:sz w:val="22"/>
                <w:szCs w:val="22"/>
                <w:lang w:val="en-US"/>
              </w:rPr>
              <w:t>*</w:t>
            </w:r>
            <w:proofErr w:type="spellStart"/>
            <w:r w:rsidRPr="00D2031F">
              <w:rPr>
                <w:rFonts w:ascii="Calibri" w:hAnsi="Calibri"/>
                <w:sz w:val="22"/>
                <w:szCs w:val="22"/>
                <w:lang w:val="en-US"/>
              </w:rPr>
              <w:t>Quepos</w:t>
            </w:r>
            <w:proofErr w:type="spellEnd"/>
            <w:r w:rsidRPr="00D2031F">
              <w:rPr>
                <w:rFonts w:ascii="Calibri" w:hAnsi="Calibri"/>
                <w:sz w:val="22"/>
                <w:szCs w:val="22"/>
                <w:lang w:val="en-US"/>
              </w:rPr>
              <w:t xml:space="preserve"> Billfish Cup 2019.</w:t>
            </w:r>
          </w:p>
          <w:p w:rsidR="00D2031F" w:rsidRPr="00D2031F" w:rsidRDefault="00D2031F" w:rsidP="00D2031F">
            <w:pPr>
              <w:tabs>
                <w:tab w:val="left" w:pos="285"/>
              </w:tabs>
              <w:ind w:left="852"/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D2031F">
              <w:rPr>
                <w:rFonts w:ascii="Calibri" w:hAnsi="Calibri"/>
                <w:sz w:val="22"/>
                <w:szCs w:val="22"/>
                <w:lang w:val="es-CR"/>
              </w:rPr>
              <w:t>*Dorado Derby 2018.</w:t>
            </w:r>
          </w:p>
          <w:p w:rsidR="00D2031F" w:rsidRPr="00D2031F" w:rsidRDefault="00D2031F" w:rsidP="00D2031F">
            <w:pPr>
              <w:tabs>
                <w:tab w:val="left" w:pos="285"/>
              </w:tabs>
              <w:ind w:left="852"/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D2031F">
              <w:rPr>
                <w:rFonts w:ascii="Calibri" w:hAnsi="Calibri"/>
                <w:sz w:val="22"/>
                <w:szCs w:val="22"/>
                <w:lang w:val="es-CR"/>
              </w:rPr>
              <w:t>*Nacional de Pez Vela.</w:t>
            </w:r>
          </w:p>
          <w:p w:rsidR="00D2031F" w:rsidRPr="00D2031F" w:rsidRDefault="00D2031F" w:rsidP="00D2031F">
            <w:pPr>
              <w:tabs>
                <w:tab w:val="left" w:pos="568"/>
              </w:tabs>
              <w:contextualSpacing/>
              <w:rPr>
                <w:rFonts w:ascii="Calibri" w:hAnsi="Calibri"/>
                <w:sz w:val="22"/>
                <w:szCs w:val="22"/>
              </w:rPr>
            </w:pPr>
            <w:r w:rsidRPr="00D2031F">
              <w:rPr>
                <w:rFonts w:ascii="Calibri" w:hAnsi="Calibri"/>
                <w:sz w:val="22"/>
                <w:szCs w:val="22"/>
              </w:rPr>
              <w:t>V.DGOPA-0056-2019. Renuncia de Marvin Mora Hernández al Órgano de Procedimiento Jurídico Pesquero.</w:t>
            </w:r>
          </w:p>
        </w:tc>
      </w:tr>
      <w:tr w:rsidR="00D2031F" w:rsidRPr="00D2031F" w:rsidTr="0005598F">
        <w:trPr>
          <w:jc w:val="center"/>
        </w:trPr>
        <w:tc>
          <w:tcPr>
            <w:tcW w:w="595" w:type="dxa"/>
          </w:tcPr>
          <w:p w:rsidR="00D2031F" w:rsidRPr="00D2031F" w:rsidRDefault="00D2031F" w:rsidP="00D2031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2031F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</w:p>
        </w:tc>
        <w:tc>
          <w:tcPr>
            <w:tcW w:w="8756" w:type="dxa"/>
          </w:tcPr>
          <w:p w:rsidR="00D2031F" w:rsidRPr="00D2031F" w:rsidRDefault="00D2031F" w:rsidP="00D2031F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2031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Audiencia:</w:t>
            </w:r>
          </w:p>
          <w:p w:rsidR="00D2031F" w:rsidRPr="00D2031F" w:rsidRDefault="00D2031F" w:rsidP="00D2031F">
            <w:pPr>
              <w:numPr>
                <w:ilvl w:val="0"/>
                <w:numId w:val="16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2031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Federación Pescadores y </w:t>
            </w:r>
            <w:proofErr w:type="spellStart"/>
            <w:r w:rsidRPr="00D2031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Molusqueros</w:t>
            </w:r>
            <w:proofErr w:type="spellEnd"/>
            <w:r w:rsidRPr="00D2031F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Pacífico Sur.</w:t>
            </w:r>
          </w:p>
        </w:tc>
      </w:tr>
      <w:tr w:rsidR="00D2031F" w:rsidRPr="00D2031F" w:rsidTr="0005598F">
        <w:trPr>
          <w:jc w:val="center"/>
        </w:trPr>
        <w:tc>
          <w:tcPr>
            <w:tcW w:w="595" w:type="dxa"/>
          </w:tcPr>
          <w:p w:rsidR="00D2031F" w:rsidRPr="00D2031F" w:rsidRDefault="00D2031F" w:rsidP="00D2031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2031F">
              <w:rPr>
                <w:rFonts w:ascii="Calibri" w:hAnsi="Calibri"/>
                <w:sz w:val="22"/>
                <w:szCs w:val="22"/>
                <w:lang w:val="es-CR"/>
              </w:rPr>
              <w:t>VII</w:t>
            </w:r>
          </w:p>
        </w:tc>
        <w:tc>
          <w:tcPr>
            <w:tcW w:w="8756" w:type="dxa"/>
          </w:tcPr>
          <w:p w:rsidR="00D2031F" w:rsidRPr="00D2031F" w:rsidRDefault="00D2031F" w:rsidP="00D2031F">
            <w:pPr>
              <w:rPr>
                <w:rFonts w:asciiTheme="minorHAnsi" w:hAnsiTheme="minorHAnsi"/>
                <w:sz w:val="22"/>
                <w:szCs w:val="22"/>
              </w:rPr>
            </w:pPr>
            <w:r w:rsidRPr="00D2031F">
              <w:rPr>
                <w:rFonts w:asciiTheme="minorHAnsi" w:hAnsiTheme="minorHAnsi"/>
                <w:sz w:val="22"/>
                <w:szCs w:val="22"/>
              </w:rPr>
              <w:t>Comprobación y Seguimiento de Acuerdos:</w:t>
            </w:r>
          </w:p>
          <w:p w:rsidR="00D2031F" w:rsidRPr="00D2031F" w:rsidRDefault="00D2031F" w:rsidP="00D2031F">
            <w:pPr>
              <w:numPr>
                <w:ilvl w:val="0"/>
                <w:numId w:val="12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2031F">
              <w:rPr>
                <w:rFonts w:ascii="Calibri" w:hAnsi="Calibri"/>
                <w:sz w:val="22"/>
                <w:szCs w:val="22"/>
              </w:rPr>
              <w:t>AJDIP/156-2019. AL-215-10-19 (3). Criterio Legal Embarcación Daniela María.</w:t>
            </w:r>
          </w:p>
        </w:tc>
      </w:tr>
      <w:tr w:rsidR="00D2031F" w:rsidRPr="00D2031F" w:rsidTr="0005598F">
        <w:trPr>
          <w:jc w:val="center"/>
        </w:trPr>
        <w:tc>
          <w:tcPr>
            <w:tcW w:w="595" w:type="dxa"/>
          </w:tcPr>
          <w:p w:rsidR="00D2031F" w:rsidRPr="00D2031F" w:rsidRDefault="00D2031F" w:rsidP="00D2031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2031F">
              <w:rPr>
                <w:rFonts w:ascii="Calibri" w:hAnsi="Calibri"/>
                <w:sz w:val="22"/>
                <w:szCs w:val="22"/>
                <w:lang w:val="es-CR"/>
              </w:rPr>
              <w:t>VIII.</w:t>
            </w:r>
          </w:p>
        </w:tc>
        <w:tc>
          <w:tcPr>
            <w:tcW w:w="8756" w:type="dxa"/>
          </w:tcPr>
          <w:p w:rsidR="00D2031F" w:rsidRPr="00D2031F" w:rsidRDefault="00D2031F" w:rsidP="00D2031F">
            <w:pPr>
              <w:rPr>
                <w:rFonts w:ascii="Calibri" w:hAnsi="Calibri"/>
                <w:sz w:val="22"/>
                <w:szCs w:val="22"/>
              </w:rPr>
            </w:pPr>
            <w:r w:rsidRPr="00D2031F">
              <w:rPr>
                <w:rFonts w:ascii="Calibri" w:hAnsi="Calibri"/>
                <w:sz w:val="22"/>
                <w:szCs w:val="22"/>
              </w:rPr>
              <w:t>Cierre.</w:t>
            </w:r>
          </w:p>
        </w:tc>
      </w:tr>
    </w:tbl>
    <w:p w:rsidR="00D2031F" w:rsidRPr="00D2031F" w:rsidRDefault="00D2031F" w:rsidP="00D2031F"/>
    <w:p w:rsidR="00D4455B" w:rsidRPr="009A2CDC" w:rsidRDefault="00D4455B" w:rsidP="00D4455B">
      <w:pPr>
        <w:jc w:val="center"/>
        <w:rPr>
          <w:rFonts w:asciiTheme="minorHAnsi" w:hAnsiTheme="minorHAnsi"/>
          <w:b/>
          <w:sz w:val="22"/>
          <w:szCs w:val="22"/>
        </w:rPr>
      </w:pPr>
    </w:p>
    <w:p w:rsidR="00D4455B" w:rsidRDefault="00D4455B" w:rsidP="00D4455B">
      <w:pPr>
        <w:contextualSpacing/>
        <w:jc w:val="center"/>
        <w:rPr>
          <w:rFonts w:asciiTheme="minorHAnsi" w:hAnsiTheme="minorHAnsi"/>
          <w:b/>
          <w:bCs/>
          <w:i/>
          <w:iCs/>
          <w:sz w:val="22"/>
          <w:szCs w:val="22"/>
          <w:u w:val="single"/>
        </w:rPr>
      </w:pPr>
    </w:p>
    <w:p w:rsidR="00433EB3" w:rsidRPr="00D23A80" w:rsidRDefault="00433EB3" w:rsidP="00433EB3">
      <w:pPr>
        <w:tabs>
          <w:tab w:val="left" w:pos="0"/>
        </w:tabs>
        <w:ind w:right="34"/>
        <w:contextualSpacing/>
        <w:jc w:val="both"/>
        <w:rPr>
          <w:rFonts w:asciiTheme="minorHAnsi" w:hAnsiTheme="minorHAnsi"/>
          <w:sz w:val="22"/>
          <w:szCs w:val="22"/>
        </w:rPr>
      </w:pPr>
    </w:p>
    <w:p w:rsidR="002A6EFA" w:rsidRPr="002A6EFA" w:rsidRDefault="002A6EFA" w:rsidP="002A6EFA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lang w:val="es-CR" w:eastAsia="en-US"/>
        </w:rPr>
      </w:pPr>
    </w:p>
    <w:p w:rsidR="00CA38AD" w:rsidRPr="00CA38AD" w:rsidRDefault="00CA38AD" w:rsidP="00CA38AD">
      <w:pPr>
        <w:spacing w:after="160" w:line="259" w:lineRule="auto"/>
        <w:rPr>
          <w:rFonts w:asciiTheme="minorHAnsi" w:hAnsiTheme="minorHAnsi" w:cstheme="minorBidi"/>
          <w:b/>
          <w:sz w:val="22"/>
          <w:szCs w:val="22"/>
          <w:lang w:val="es-CR" w:eastAsia="en-US"/>
        </w:rPr>
      </w:pPr>
    </w:p>
    <w:p w:rsidR="00B85904" w:rsidRDefault="00B85904" w:rsidP="00B85904">
      <w:pPr>
        <w:jc w:val="center"/>
        <w:rPr>
          <w:b/>
        </w:rPr>
      </w:pPr>
    </w:p>
    <w:p w:rsidR="00D4446A" w:rsidRPr="00D4446A" w:rsidRDefault="00D4446A" w:rsidP="00D4446A">
      <w:pPr>
        <w:rPr>
          <w:rFonts w:asciiTheme="minorHAnsi" w:hAnsiTheme="minorHAnsi"/>
          <w:b/>
          <w:sz w:val="22"/>
          <w:szCs w:val="22"/>
          <w:lang w:val="es-CR"/>
        </w:rPr>
      </w:pPr>
    </w:p>
    <w:p w:rsidR="00AB70DB" w:rsidRPr="00AB70DB" w:rsidRDefault="00AB70DB" w:rsidP="00AB70D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s-CR" w:eastAsia="en-US"/>
        </w:rPr>
      </w:pPr>
    </w:p>
    <w:p w:rsidR="00B85904" w:rsidRDefault="00B85904" w:rsidP="00B85904">
      <w:pPr>
        <w:pStyle w:val="Prrafodelista"/>
        <w:ind w:left="1080"/>
        <w:rPr>
          <w:rFonts w:asciiTheme="minorHAnsi" w:hAnsiTheme="minorHAnsi"/>
          <w:b/>
          <w:sz w:val="22"/>
          <w:szCs w:val="22"/>
          <w:lang w:val="es-CR" w:eastAsia="en-US"/>
        </w:rPr>
      </w:pPr>
    </w:p>
    <w:p w:rsidR="00546ADE" w:rsidRDefault="00546ADE" w:rsidP="00546ADE"/>
    <w:p w:rsidR="00A846BC" w:rsidRDefault="00A846BC" w:rsidP="00A846BC"/>
    <w:p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928" w:rsidRDefault="00D71928">
      <w:r>
        <w:separator/>
      </w:r>
    </w:p>
  </w:endnote>
  <w:endnote w:type="continuationSeparator" w:id="0">
    <w:p w:rsidR="00D71928" w:rsidRDefault="00D7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D71928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D7192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928" w:rsidRDefault="00D71928">
      <w:r>
        <w:separator/>
      </w:r>
    </w:p>
  </w:footnote>
  <w:footnote w:type="continuationSeparator" w:id="0">
    <w:p w:rsidR="00D71928" w:rsidRDefault="00D71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D71928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D71928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D71928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D71928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D31"/>
    <w:multiLevelType w:val="hybridMultilevel"/>
    <w:tmpl w:val="D18EEF3A"/>
    <w:lvl w:ilvl="0" w:tplc="72FA49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025F"/>
    <w:multiLevelType w:val="hybridMultilevel"/>
    <w:tmpl w:val="3A1839E4"/>
    <w:lvl w:ilvl="0" w:tplc="AE50CC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42C76"/>
    <w:multiLevelType w:val="hybridMultilevel"/>
    <w:tmpl w:val="FFF4EDC6"/>
    <w:lvl w:ilvl="0" w:tplc="B47230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23E62"/>
    <w:multiLevelType w:val="hybridMultilevel"/>
    <w:tmpl w:val="06A2F046"/>
    <w:lvl w:ilvl="0" w:tplc="CE4814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55639"/>
    <w:multiLevelType w:val="hybridMultilevel"/>
    <w:tmpl w:val="34F86AAE"/>
    <w:lvl w:ilvl="0" w:tplc="DDC2F7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F4109"/>
    <w:multiLevelType w:val="hybridMultilevel"/>
    <w:tmpl w:val="95C6649A"/>
    <w:lvl w:ilvl="0" w:tplc="987EB14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880" w:hanging="360"/>
      </w:pPr>
    </w:lvl>
    <w:lvl w:ilvl="2" w:tplc="140A001B" w:tentative="1">
      <w:start w:val="1"/>
      <w:numFmt w:val="lowerRoman"/>
      <w:lvlText w:val="%3."/>
      <w:lvlJc w:val="right"/>
      <w:pPr>
        <w:ind w:left="3600" w:hanging="180"/>
      </w:pPr>
    </w:lvl>
    <w:lvl w:ilvl="3" w:tplc="140A000F" w:tentative="1">
      <w:start w:val="1"/>
      <w:numFmt w:val="decimal"/>
      <w:lvlText w:val="%4."/>
      <w:lvlJc w:val="left"/>
      <w:pPr>
        <w:ind w:left="4320" w:hanging="360"/>
      </w:pPr>
    </w:lvl>
    <w:lvl w:ilvl="4" w:tplc="140A0019" w:tentative="1">
      <w:start w:val="1"/>
      <w:numFmt w:val="lowerLetter"/>
      <w:lvlText w:val="%5."/>
      <w:lvlJc w:val="left"/>
      <w:pPr>
        <w:ind w:left="5040" w:hanging="360"/>
      </w:pPr>
    </w:lvl>
    <w:lvl w:ilvl="5" w:tplc="140A001B" w:tentative="1">
      <w:start w:val="1"/>
      <w:numFmt w:val="lowerRoman"/>
      <w:lvlText w:val="%6."/>
      <w:lvlJc w:val="right"/>
      <w:pPr>
        <w:ind w:left="5760" w:hanging="180"/>
      </w:pPr>
    </w:lvl>
    <w:lvl w:ilvl="6" w:tplc="140A000F" w:tentative="1">
      <w:start w:val="1"/>
      <w:numFmt w:val="decimal"/>
      <w:lvlText w:val="%7."/>
      <w:lvlJc w:val="left"/>
      <w:pPr>
        <w:ind w:left="6480" w:hanging="360"/>
      </w:pPr>
    </w:lvl>
    <w:lvl w:ilvl="7" w:tplc="140A0019" w:tentative="1">
      <w:start w:val="1"/>
      <w:numFmt w:val="lowerLetter"/>
      <w:lvlText w:val="%8."/>
      <w:lvlJc w:val="left"/>
      <w:pPr>
        <w:ind w:left="7200" w:hanging="360"/>
      </w:pPr>
    </w:lvl>
    <w:lvl w:ilvl="8" w:tplc="1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DDB00E1"/>
    <w:multiLevelType w:val="hybridMultilevel"/>
    <w:tmpl w:val="F69A357C"/>
    <w:lvl w:ilvl="0" w:tplc="503EF0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C7AA1"/>
    <w:multiLevelType w:val="hybridMultilevel"/>
    <w:tmpl w:val="07A24FBC"/>
    <w:lvl w:ilvl="0" w:tplc="2FECF6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06C6C"/>
    <w:multiLevelType w:val="hybridMultilevel"/>
    <w:tmpl w:val="5DEEDC70"/>
    <w:lvl w:ilvl="0" w:tplc="CDF49DE2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C28A8"/>
    <w:multiLevelType w:val="hybridMultilevel"/>
    <w:tmpl w:val="1EB21370"/>
    <w:lvl w:ilvl="0" w:tplc="38BE4D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13BC8"/>
    <w:multiLevelType w:val="hybridMultilevel"/>
    <w:tmpl w:val="113A318E"/>
    <w:lvl w:ilvl="0" w:tplc="395292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E22C4"/>
    <w:multiLevelType w:val="hybridMultilevel"/>
    <w:tmpl w:val="000E8B36"/>
    <w:lvl w:ilvl="0" w:tplc="1A908AF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F1247"/>
    <w:multiLevelType w:val="hybridMultilevel"/>
    <w:tmpl w:val="3B688B02"/>
    <w:lvl w:ilvl="0" w:tplc="6B704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3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15"/>
  </w:num>
  <w:num w:numId="11">
    <w:abstractNumId w:val="7"/>
  </w:num>
  <w:num w:numId="12">
    <w:abstractNumId w:val="9"/>
  </w:num>
  <w:num w:numId="13">
    <w:abstractNumId w:val="0"/>
  </w:num>
  <w:num w:numId="14">
    <w:abstractNumId w:val="8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146BCA"/>
    <w:rsid w:val="001A30F5"/>
    <w:rsid w:val="00201418"/>
    <w:rsid w:val="00213879"/>
    <w:rsid w:val="00274EAA"/>
    <w:rsid w:val="002A6EFA"/>
    <w:rsid w:val="002B1379"/>
    <w:rsid w:val="003E1156"/>
    <w:rsid w:val="00433EB3"/>
    <w:rsid w:val="00546ADE"/>
    <w:rsid w:val="005B289F"/>
    <w:rsid w:val="005E0540"/>
    <w:rsid w:val="00754781"/>
    <w:rsid w:val="007B5B3D"/>
    <w:rsid w:val="007C0D00"/>
    <w:rsid w:val="007E3681"/>
    <w:rsid w:val="00821E4B"/>
    <w:rsid w:val="008F3368"/>
    <w:rsid w:val="009135E3"/>
    <w:rsid w:val="0095470D"/>
    <w:rsid w:val="00987C61"/>
    <w:rsid w:val="00A77202"/>
    <w:rsid w:val="00A846BC"/>
    <w:rsid w:val="00A9638E"/>
    <w:rsid w:val="00AB70DB"/>
    <w:rsid w:val="00AE7D69"/>
    <w:rsid w:val="00B85904"/>
    <w:rsid w:val="00CA38AD"/>
    <w:rsid w:val="00D2031F"/>
    <w:rsid w:val="00D4446A"/>
    <w:rsid w:val="00D4455B"/>
    <w:rsid w:val="00D71928"/>
    <w:rsid w:val="00DA7CE2"/>
    <w:rsid w:val="00DF0810"/>
    <w:rsid w:val="00E06062"/>
    <w:rsid w:val="00E34E38"/>
    <w:rsid w:val="00E4108C"/>
    <w:rsid w:val="00E565DF"/>
    <w:rsid w:val="00EA46E4"/>
    <w:rsid w:val="00F64E41"/>
    <w:rsid w:val="00FA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aliases w:val="Cuadros,figuras y gráficos"/>
    <w:basedOn w:val="Normal"/>
    <w:link w:val="PrrafodelistaCar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Cuadros Car,figuras y gráficos Car"/>
    <w:link w:val="Prrafodelista"/>
    <w:uiPriority w:val="34"/>
    <w:locked/>
    <w:rsid w:val="00B85904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 Matarrita</cp:lastModifiedBy>
  <cp:revision>2</cp:revision>
  <dcterms:created xsi:type="dcterms:W3CDTF">2020-03-09T19:40:00Z</dcterms:created>
  <dcterms:modified xsi:type="dcterms:W3CDTF">2020-03-09T19:40:00Z</dcterms:modified>
</cp:coreProperties>
</file>