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11" w:rsidRDefault="00C15A11" w:rsidP="00C15A11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>
        <w:rPr>
          <w:rFonts w:ascii="Calibri" w:hAnsi="Calibri"/>
          <w:b/>
        </w:rPr>
        <w:t>50-20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>
        <w:rPr>
          <w:rFonts w:ascii="Calibri" w:hAnsi="Calibri"/>
        </w:rPr>
        <w:t>Sala de reuniones de la Presidencia Ejecutiva del INCOPESCA, el</w:t>
      </w:r>
      <w:r>
        <w:rPr>
          <w:rFonts w:ascii="Calibri" w:hAnsi="Calibri"/>
          <w:b/>
        </w:rPr>
        <w:t xml:space="preserve"> viernes 25 de octubre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a.m.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D2031F" w:rsidRPr="00A83C2D" w:rsidRDefault="00D2031F" w:rsidP="00D2031F">
      <w:pPr>
        <w:jc w:val="both"/>
        <w:rPr>
          <w:rFonts w:ascii="Calibri" w:hAnsi="Calibri"/>
          <w:b/>
          <w:bCs/>
        </w:rPr>
      </w:pPr>
    </w:p>
    <w:p w:rsidR="00C15A11" w:rsidRPr="00C15A11" w:rsidRDefault="00C15A11" w:rsidP="00C15A11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8845"/>
      </w:tblGrid>
      <w:tr w:rsidR="00C15A11" w:rsidRPr="00C15A11" w:rsidTr="0005598F">
        <w:trPr>
          <w:trHeight w:val="258"/>
          <w:jc w:val="center"/>
        </w:trPr>
        <w:tc>
          <w:tcPr>
            <w:tcW w:w="619" w:type="dxa"/>
          </w:tcPr>
          <w:p w:rsidR="00C15A11" w:rsidRPr="00C15A11" w:rsidRDefault="00C15A11" w:rsidP="00C15A1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15A11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45" w:type="dxa"/>
          </w:tcPr>
          <w:p w:rsidR="00C15A11" w:rsidRPr="00C15A11" w:rsidRDefault="00C15A11" w:rsidP="00C15A11">
            <w:pPr>
              <w:rPr>
                <w:rFonts w:ascii="Calibri" w:hAnsi="Calibri"/>
                <w:sz w:val="22"/>
                <w:szCs w:val="22"/>
              </w:rPr>
            </w:pPr>
            <w:r w:rsidRPr="00C15A11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15A11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C15A11" w:rsidRPr="00C15A11" w:rsidTr="0005598F">
        <w:trPr>
          <w:trHeight w:val="258"/>
          <w:jc w:val="center"/>
        </w:trPr>
        <w:tc>
          <w:tcPr>
            <w:tcW w:w="619" w:type="dxa"/>
          </w:tcPr>
          <w:p w:rsidR="00C15A11" w:rsidRPr="00C15A11" w:rsidRDefault="00C15A11" w:rsidP="00C15A1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15A11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845" w:type="dxa"/>
          </w:tcPr>
          <w:p w:rsidR="00C15A11" w:rsidRPr="00C15A11" w:rsidRDefault="00C15A11" w:rsidP="00C15A11">
            <w:pPr>
              <w:rPr>
                <w:rFonts w:ascii="Calibri" w:hAnsi="Calibri"/>
                <w:sz w:val="22"/>
                <w:szCs w:val="22"/>
              </w:rPr>
            </w:pPr>
            <w:r w:rsidRPr="00C15A11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C15A11" w:rsidRPr="00C15A11" w:rsidTr="0005598F">
        <w:trPr>
          <w:trHeight w:val="166"/>
          <w:jc w:val="center"/>
        </w:trPr>
        <w:tc>
          <w:tcPr>
            <w:tcW w:w="619" w:type="dxa"/>
          </w:tcPr>
          <w:p w:rsidR="00C15A11" w:rsidRPr="00C15A11" w:rsidRDefault="00C15A11" w:rsidP="00C15A1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15A11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845" w:type="dxa"/>
          </w:tcPr>
          <w:p w:rsidR="00C15A11" w:rsidRPr="00C15A11" w:rsidRDefault="00C15A11" w:rsidP="00C15A11">
            <w:pPr>
              <w:rPr>
                <w:rFonts w:ascii="Calibri" w:hAnsi="Calibri"/>
                <w:sz w:val="22"/>
                <w:szCs w:val="22"/>
              </w:rPr>
            </w:pPr>
            <w:r w:rsidRPr="00C15A11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C15A11" w:rsidRPr="00C15A11" w:rsidTr="0005598F">
        <w:trPr>
          <w:trHeight w:val="258"/>
          <w:jc w:val="center"/>
        </w:trPr>
        <w:tc>
          <w:tcPr>
            <w:tcW w:w="619" w:type="dxa"/>
          </w:tcPr>
          <w:p w:rsidR="00C15A11" w:rsidRPr="00C15A11" w:rsidRDefault="00C15A11" w:rsidP="00C15A11">
            <w:pPr>
              <w:rPr>
                <w:rFonts w:ascii="Calibri" w:hAnsi="Calibri"/>
                <w:sz w:val="22"/>
                <w:szCs w:val="22"/>
              </w:rPr>
            </w:pPr>
            <w:r w:rsidRPr="00C15A11">
              <w:rPr>
                <w:rFonts w:ascii="Calibri" w:hAnsi="Calibri"/>
                <w:sz w:val="22"/>
                <w:szCs w:val="22"/>
              </w:rPr>
              <w:t>IV.</w:t>
            </w:r>
          </w:p>
        </w:tc>
        <w:tc>
          <w:tcPr>
            <w:tcW w:w="8845" w:type="dxa"/>
          </w:tcPr>
          <w:p w:rsidR="00C15A11" w:rsidRPr="00C15A11" w:rsidRDefault="00C15A11" w:rsidP="00C15A11">
            <w:pPr>
              <w:tabs>
                <w:tab w:val="left" w:pos="119"/>
              </w:tabs>
              <w:rPr>
                <w:rFonts w:ascii="Calibri" w:hAnsi="Calibri"/>
                <w:sz w:val="22"/>
                <w:szCs w:val="22"/>
              </w:rPr>
            </w:pPr>
            <w:r w:rsidRPr="00C15A11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C15A11" w:rsidRPr="00C15A11" w:rsidRDefault="00C15A11" w:rsidP="00C15A11">
            <w:pPr>
              <w:numPr>
                <w:ilvl w:val="0"/>
                <w:numId w:val="19"/>
              </w:numPr>
              <w:tabs>
                <w:tab w:val="left" w:pos="568"/>
              </w:tabs>
              <w:rPr>
                <w:rFonts w:ascii="Calibri" w:hAnsi="Calibri"/>
                <w:sz w:val="22"/>
                <w:szCs w:val="22"/>
              </w:rPr>
            </w:pPr>
            <w:r w:rsidRPr="00C15A11">
              <w:rPr>
                <w:rFonts w:ascii="Calibri" w:hAnsi="Calibri"/>
                <w:sz w:val="22"/>
                <w:szCs w:val="22"/>
              </w:rPr>
              <w:t xml:space="preserve">          DRG-166-10-2019. AMPR Papagayo</w:t>
            </w:r>
          </w:p>
          <w:p w:rsidR="00C15A11" w:rsidRPr="00C15A11" w:rsidRDefault="00C15A11" w:rsidP="00C15A11">
            <w:pPr>
              <w:numPr>
                <w:ilvl w:val="0"/>
                <w:numId w:val="19"/>
              </w:numPr>
              <w:tabs>
                <w:tab w:val="left" w:pos="119"/>
              </w:tabs>
              <w:rPr>
                <w:rFonts w:ascii="Calibri" w:hAnsi="Calibri"/>
                <w:sz w:val="22"/>
                <w:szCs w:val="22"/>
              </w:rPr>
            </w:pPr>
            <w:r w:rsidRPr="00C15A11">
              <w:rPr>
                <w:rFonts w:ascii="Calibri" w:hAnsi="Calibri"/>
                <w:sz w:val="22"/>
                <w:szCs w:val="22"/>
              </w:rPr>
              <w:t>DRG-167-10-2019.</w:t>
            </w:r>
            <w:r w:rsidRPr="00C15A11">
              <w:t xml:space="preserve"> </w:t>
            </w:r>
            <w:r w:rsidRPr="00C15A11">
              <w:rPr>
                <w:rFonts w:ascii="Calibri" w:hAnsi="Calibri"/>
                <w:sz w:val="22"/>
                <w:szCs w:val="22"/>
              </w:rPr>
              <w:t>Estudio TPMS Pargo Seda</w:t>
            </w:r>
          </w:p>
          <w:p w:rsidR="00C15A11" w:rsidRPr="00C15A11" w:rsidRDefault="00C15A11" w:rsidP="00C15A11">
            <w:pPr>
              <w:numPr>
                <w:ilvl w:val="0"/>
                <w:numId w:val="19"/>
              </w:numPr>
              <w:tabs>
                <w:tab w:val="left" w:pos="119"/>
              </w:tabs>
              <w:rPr>
                <w:rFonts w:ascii="Calibri" w:hAnsi="Calibri"/>
                <w:sz w:val="22"/>
                <w:szCs w:val="22"/>
              </w:rPr>
            </w:pPr>
            <w:r w:rsidRPr="00C15A11">
              <w:rPr>
                <w:rFonts w:ascii="Calibri" w:hAnsi="Calibri"/>
                <w:sz w:val="22"/>
                <w:szCs w:val="22"/>
              </w:rPr>
              <w:t>Carta CATUN.</w:t>
            </w:r>
          </w:p>
          <w:p w:rsidR="00C15A11" w:rsidRPr="00C15A11" w:rsidRDefault="00C15A11" w:rsidP="00C15A11">
            <w:pPr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C15A11">
              <w:rPr>
                <w:rFonts w:asciiTheme="minorHAnsi" w:hAnsiTheme="minorHAnsi"/>
                <w:sz w:val="22"/>
                <w:szCs w:val="22"/>
                <w:lang w:val="es-CR"/>
              </w:rPr>
              <w:t>DGOPA-0051-2019. Rehabilitación de Licencias:</w:t>
            </w:r>
          </w:p>
          <w:p w:rsidR="00C15A11" w:rsidRPr="00C15A11" w:rsidRDefault="00C15A11" w:rsidP="00C15A11">
            <w:pPr>
              <w:ind w:left="686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C15A11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      *MARIA CONCHITA.</w:t>
            </w:r>
          </w:p>
          <w:p w:rsidR="00C15A11" w:rsidRPr="00C15A11" w:rsidRDefault="00C15A11" w:rsidP="00C15A11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C15A11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       </w:t>
            </w:r>
            <w:proofErr w:type="gramStart"/>
            <w:r w:rsidRPr="00C15A11">
              <w:rPr>
                <w:rFonts w:asciiTheme="minorHAnsi" w:hAnsiTheme="minorHAnsi"/>
                <w:sz w:val="22"/>
                <w:szCs w:val="22"/>
                <w:lang w:val="es-CR"/>
              </w:rPr>
              <w:t>v</w:t>
            </w:r>
            <w:proofErr w:type="gramEnd"/>
            <w:r w:rsidRPr="00C15A11">
              <w:rPr>
                <w:rFonts w:asciiTheme="minorHAnsi" w:hAnsiTheme="minorHAnsi"/>
                <w:sz w:val="22"/>
                <w:szCs w:val="22"/>
                <w:lang w:val="es-CR"/>
              </w:rPr>
              <w:t>.           Modificación Presupuestaria 04-2019.</w:t>
            </w:r>
          </w:p>
        </w:tc>
      </w:tr>
      <w:tr w:rsidR="00C15A11" w:rsidRPr="00C15A11" w:rsidTr="0005598F">
        <w:trPr>
          <w:trHeight w:val="258"/>
          <w:jc w:val="center"/>
        </w:trPr>
        <w:tc>
          <w:tcPr>
            <w:tcW w:w="619" w:type="dxa"/>
          </w:tcPr>
          <w:p w:rsidR="00C15A11" w:rsidRPr="00C15A11" w:rsidRDefault="00C15A11" w:rsidP="00C15A11">
            <w:pPr>
              <w:rPr>
                <w:rFonts w:ascii="Calibri" w:hAnsi="Calibri"/>
                <w:sz w:val="22"/>
                <w:szCs w:val="22"/>
              </w:rPr>
            </w:pPr>
            <w:r w:rsidRPr="00C15A11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845" w:type="dxa"/>
          </w:tcPr>
          <w:p w:rsidR="00C15A11" w:rsidRPr="00C15A11" w:rsidRDefault="00C15A11" w:rsidP="00C15A11">
            <w:pPr>
              <w:tabs>
                <w:tab w:val="left" w:pos="119"/>
              </w:tabs>
              <w:rPr>
                <w:rFonts w:ascii="Calibri" w:hAnsi="Calibri"/>
                <w:sz w:val="22"/>
                <w:szCs w:val="22"/>
              </w:rPr>
            </w:pPr>
            <w:r w:rsidRPr="00C15A11">
              <w:rPr>
                <w:rFonts w:ascii="Calibri" w:hAnsi="Calibri"/>
                <w:sz w:val="22"/>
                <w:szCs w:val="22"/>
              </w:rPr>
              <w:t>Mociones de Presidencia y Directores</w:t>
            </w:r>
          </w:p>
        </w:tc>
      </w:tr>
      <w:tr w:rsidR="00C15A11" w:rsidRPr="00C15A11" w:rsidTr="0005598F">
        <w:trPr>
          <w:trHeight w:val="258"/>
          <w:jc w:val="center"/>
        </w:trPr>
        <w:tc>
          <w:tcPr>
            <w:tcW w:w="619" w:type="dxa"/>
          </w:tcPr>
          <w:p w:rsidR="00C15A11" w:rsidRPr="00C15A11" w:rsidRDefault="00C15A11" w:rsidP="00C15A11">
            <w:pPr>
              <w:rPr>
                <w:rFonts w:ascii="Calibri" w:hAnsi="Calibri"/>
                <w:sz w:val="22"/>
                <w:szCs w:val="22"/>
              </w:rPr>
            </w:pPr>
            <w:r w:rsidRPr="00C15A11">
              <w:rPr>
                <w:rFonts w:ascii="Calibri" w:hAnsi="Calibri"/>
                <w:sz w:val="22"/>
                <w:szCs w:val="22"/>
              </w:rPr>
              <w:t>VI.</w:t>
            </w:r>
          </w:p>
        </w:tc>
        <w:tc>
          <w:tcPr>
            <w:tcW w:w="8845" w:type="dxa"/>
          </w:tcPr>
          <w:p w:rsidR="00C15A11" w:rsidRPr="00C15A11" w:rsidRDefault="00C15A11" w:rsidP="00C15A11">
            <w:pPr>
              <w:tabs>
                <w:tab w:val="left" w:pos="119"/>
              </w:tabs>
              <w:rPr>
                <w:rFonts w:ascii="Calibri" w:hAnsi="Calibri"/>
                <w:sz w:val="22"/>
                <w:szCs w:val="22"/>
              </w:rPr>
            </w:pPr>
            <w:r w:rsidRPr="00C15A11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:rsidR="00C15A11" w:rsidRPr="00C15A11" w:rsidRDefault="00C15A11" w:rsidP="00C15A11">
            <w:pPr>
              <w:numPr>
                <w:ilvl w:val="0"/>
                <w:numId w:val="17"/>
              </w:numPr>
              <w:tabs>
                <w:tab w:val="left" w:pos="119"/>
              </w:tabs>
              <w:rPr>
                <w:rFonts w:ascii="Calibri" w:hAnsi="Calibri"/>
                <w:sz w:val="22"/>
                <w:szCs w:val="22"/>
              </w:rPr>
            </w:pPr>
            <w:r w:rsidRPr="00C15A11">
              <w:rPr>
                <w:rFonts w:ascii="Calibri" w:hAnsi="Calibri"/>
                <w:sz w:val="22"/>
                <w:szCs w:val="22"/>
              </w:rPr>
              <w:t xml:space="preserve">AJDIP/179-2019. Propuesta de Reglamento Comisión Consultiva. </w:t>
            </w:r>
          </w:p>
          <w:p w:rsidR="00C15A11" w:rsidRPr="00C15A11" w:rsidRDefault="00C15A11" w:rsidP="00C15A11">
            <w:pPr>
              <w:numPr>
                <w:ilvl w:val="0"/>
                <w:numId w:val="17"/>
              </w:numPr>
              <w:tabs>
                <w:tab w:val="left" w:pos="119"/>
              </w:tabs>
              <w:rPr>
                <w:rFonts w:ascii="Calibri" w:hAnsi="Calibri"/>
                <w:sz w:val="22"/>
                <w:szCs w:val="22"/>
              </w:rPr>
            </w:pPr>
            <w:r w:rsidRPr="00C15A11">
              <w:rPr>
                <w:rFonts w:ascii="Calibri" w:hAnsi="Calibri"/>
                <w:sz w:val="22"/>
                <w:szCs w:val="22"/>
              </w:rPr>
              <w:t>AJDIP/156-2019. AL-215-10-19 (3). Criterio Legal Embarcación Daniela María.</w:t>
            </w:r>
          </w:p>
        </w:tc>
      </w:tr>
      <w:tr w:rsidR="00C15A11" w:rsidRPr="00C15A11" w:rsidTr="0005598F">
        <w:trPr>
          <w:trHeight w:val="258"/>
          <w:jc w:val="center"/>
        </w:trPr>
        <w:tc>
          <w:tcPr>
            <w:tcW w:w="619" w:type="dxa"/>
          </w:tcPr>
          <w:p w:rsidR="00C15A11" w:rsidRPr="00C15A11" w:rsidRDefault="00C15A11" w:rsidP="00C15A11">
            <w:pPr>
              <w:rPr>
                <w:rFonts w:ascii="Calibri" w:hAnsi="Calibri"/>
                <w:sz w:val="22"/>
                <w:szCs w:val="22"/>
              </w:rPr>
            </w:pPr>
            <w:r w:rsidRPr="00C15A11">
              <w:rPr>
                <w:rFonts w:ascii="Calibri" w:hAnsi="Calibri"/>
                <w:sz w:val="22"/>
                <w:szCs w:val="22"/>
              </w:rPr>
              <w:t>VII</w:t>
            </w:r>
          </w:p>
        </w:tc>
        <w:tc>
          <w:tcPr>
            <w:tcW w:w="8845" w:type="dxa"/>
          </w:tcPr>
          <w:p w:rsidR="00C15A11" w:rsidRPr="00C15A11" w:rsidRDefault="00C15A11" w:rsidP="00C15A11">
            <w:pPr>
              <w:tabs>
                <w:tab w:val="left" w:pos="119"/>
              </w:tabs>
              <w:rPr>
                <w:rFonts w:ascii="Calibri" w:hAnsi="Calibri"/>
                <w:sz w:val="22"/>
                <w:szCs w:val="22"/>
              </w:rPr>
            </w:pPr>
            <w:r w:rsidRPr="00C15A11">
              <w:rPr>
                <w:rFonts w:ascii="Calibri" w:hAnsi="Calibri"/>
                <w:sz w:val="22"/>
                <w:szCs w:val="22"/>
              </w:rPr>
              <w:t>Asuntos Varios:</w:t>
            </w:r>
          </w:p>
          <w:p w:rsidR="00C15A11" w:rsidRPr="00C15A11" w:rsidRDefault="00C15A11" w:rsidP="00C15A11">
            <w:pPr>
              <w:numPr>
                <w:ilvl w:val="0"/>
                <w:numId w:val="18"/>
              </w:numPr>
              <w:tabs>
                <w:tab w:val="left" w:pos="119"/>
              </w:tabs>
              <w:rPr>
                <w:rFonts w:ascii="Calibri" w:hAnsi="Calibri"/>
                <w:sz w:val="22"/>
                <w:szCs w:val="22"/>
              </w:rPr>
            </w:pPr>
            <w:r w:rsidRPr="00C15A11">
              <w:rPr>
                <w:rFonts w:ascii="Calibri" w:hAnsi="Calibri"/>
                <w:sz w:val="22"/>
                <w:szCs w:val="22"/>
              </w:rPr>
              <w:t>Revisión y seguimiento de Acuerdos.</w:t>
            </w:r>
          </w:p>
        </w:tc>
      </w:tr>
      <w:tr w:rsidR="00C15A11" w:rsidRPr="00C15A11" w:rsidTr="0005598F">
        <w:trPr>
          <w:trHeight w:val="355"/>
          <w:jc w:val="center"/>
        </w:trPr>
        <w:tc>
          <w:tcPr>
            <w:tcW w:w="619" w:type="dxa"/>
          </w:tcPr>
          <w:p w:rsidR="00C15A11" w:rsidRPr="00C15A11" w:rsidRDefault="00C15A11" w:rsidP="00C15A1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15A11">
              <w:rPr>
                <w:rFonts w:ascii="Calibri" w:hAnsi="Calibri"/>
                <w:sz w:val="22"/>
                <w:szCs w:val="22"/>
                <w:lang w:val="es-CR"/>
              </w:rPr>
              <w:t>VIII.</w:t>
            </w:r>
          </w:p>
        </w:tc>
        <w:tc>
          <w:tcPr>
            <w:tcW w:w="8845" w:type="dxa"/>
          </w:tcPr>
          <w:p w:rsidR="00C15A11" w:rsidRPr="00C15A11" w:rsidRDefault="00C15A11" w:rsidP="00C15A11">
            <w:pPr>
              <w:rPr>
                <w:rFonts w:ascii="Calibri" w:hAnsi="Calibri"/>
                <w:sz w:val="22"/>
                <w:szCs w:val="22"/>
              </w:rPr>
            </w:pPr>
            <w:r w:rsidRPr="00C15A11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:rsidR="00C15A11" w:rsidRPr="00C15A11" w:rsidRDefault="00C15A11" w:rsidP="00C15A11">
      <w:pPr>
        <w:contextualSpacing/>
        <w:jc w:val="center"/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D2031F" w:rsidRPr="00D2031F" w:rsidRDefault="00D2031F" w:rsidP="00D2031F"/>
    <w:p w:rsidR="00D4455B" w:rsidRPr="009A2CDC" w:rsidRDefault="00D4455B" w:rsidP="00D4455B">
      <w:pPr>
        <w:jc w:val="center"/>
        <w:rPr>
          <w:rFonts w:asciiTheme="minorHAnsi" w:hAnsiTheme="minorHAnsi"/>
          <w:b/>
          <w:sz w:val="22"/>
          <w:szCs w:val="22"/>
        </w:rPr>
      </w:pPr>
    </w:p>
    <w:p w:rsidR="00D4455B" w:rsidRDefault="00D4455B" w:rsidP="00D4455B">
      <w:pPr>
        <w:contextualSpacing/>
        <w:jc w:val="center"/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433EB3" w:rsidRPr="00D23A80" w:rsidRDefault="00433EB3" w:rsidP="00433EB3">
      <w:pPr>
        <w:tabs>
          <w:tab w:val="left" w:pos="0"/>
        </w:tabs>
        <w:ind w:right="34"/>
        <w:contextualSpacing/>
        <w:jc w:val="both"/>
        <w:rPr>
          <w:rFonts w:asciiTheme="minorHAnsi" w:hAnsiTheme="minorHAnsi"/>
          <w:sz w:val="22"/>
          <w:szCs w:val="22"/>
        </w:rPr>
      </w:pPr>
    </w:p>
    <w:p w:rsidR="002A6EFA" w:rsidRPr="002A6EFA" w:rsidRDefault="002A6EFA" w:rsidP="002A6EF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CR" w:eastAsia="en-US"/>
        </w:rPr>
      </w:pPr>
    </w:p>
    <w:p w:rsidR="00CA38AD" w:rsidRPr="00CA38AD" w:rsidRDefault="00CA38AD" w:rsidP="00CA38AD">
      <w:pPr>
        <w:spacing w:after="160" w:line="259" w:lineRule="auto"/>
        <w:rPr>
          <w:rFonts w:asciiTheme="minorHAnsi" w:hAnsiTheme="minorHAnsi" w:cstheme="minorBidi"/>
          <w:b/>
          <w:sz w:val="22"/>
          <w:szCs w:val="22"/>
          <w:lang w:val="es-CR" w:eastAsia="en-US"/>
        </w:rPr>
      </w:pPr>
    </w:p>
    <w:p w:rsidR="00B85904" w:rsidRDefault="00B85904" w:rsidP="00B85904">
      <w:pPr>
        <w:jc w:val="center"/>
        <w:rPr>
          <w:b/>
        </w:rPr>
      </w:pPr>
    </w:p>
    <w:p w:rsidR="00D4446A" w:rsidRPr="00D4446A" w:rsidRDefault="00D4446A" w:rsidP="00D4446A">
      <w:pPr>
        <w:rPr>
          <w:rFonts w:asciiTheme="minorHAnsi" w:hAnsiTheme="minorHAnsi"/>
          <w:b/>
          <w:sz w:val="22"/>
          <w:szCs w:val="22"/>
          <w:lang w:val="es-CR"/>
        </w:rPr>
      </w:pPr>
    </w:p>
    <w:p w:rsidR="00AB70DB" w:rsidRPr="00AB70DB" w:rsidRDefault="00AB70DB" w:rsidP="00AB70D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</w:p>
    <w:p w:rsidR="00B85904" w:rsidRDefault="00B85904" w:rsidP="00B85904">
      <w:pPr>
        <w:pStyle w:val="Prrafodelista"/>
        <w:ind w:left="1080"/>
        <w:rPr>
          <w:rFonts w:asciiTheme="minorHAnsi" w:hAnsiTheme="minorHAnsi"/>
          <w:b/>
          <w:sz w:val="22"/>
          <w:szCs w:val="22"/>
          <w:lang w:val="es-CR" w:eastAsia="en-US"/>
        </w:rPr>
      </w:pPr>
    </w:p>
    <w:p w:rsidR="00546ADE" w:rsidRDefault="00546ADE" w:rsidP="00546ADE"/>
    <w:p w:rsidR="00A846BC" w:rsidRDefault="00A846BC" w:rsidP="00A846BC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6F" w:rsidRDefault="00B6146F">
      <w:r>
        <w:separator/>
      </w:r>
    </w:p>
  </w:endnote>
  <w:endnote w:type="continuationSeparator" w:id="0">
    <w:p w:rsidR="00B6146F" w:rsidRDefault="00B6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B6146F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B6146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6F" w:rsidRDefault="00B6146F">
      <w:r>
        <w:separator/>
      </w:r>
    </w:p>
  </w:footnote>
  <w:footnote w:type="continuationSeparator" w:id="0">
    <w:p w:rsidR="00B6146F" w:rsidRDefault="00B61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B6146F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B6146F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B6146F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B6146F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D31"/>
    <w:multiLevelType w:val="hybridMultilevel"/>
    <w:tmpl w:val="D18EEF3A"/>
    <w:lvl w:ilvl="0" w:tplc="72FA49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6D0D"/>
    <w:multiLevelType w:val="hybridMultilevel"/>
    <w:tmpl w:val="93FA7D84"/>
    <w:lvl w:ilvl="0" w:tplc="F62A34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4025F"/>
    <w:multiLevelType w:val="hybridMultilevel"/>
    <w:tmpl w:val="3A1839E4"/>
    <w:lvl w:ilvl="0" w:tplc="AE50C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42C76"/>
    <w:multiLevelType w:val="hybridMultilevel"/>
    <w:tmpl w:val="FFF4EDC6"/>
    <w:lvl w:ilvl="0" w:tplc="B47230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23E62"/>
    <w:multiLevelType w:val="hybridMultilevel"/>
    <w:tmpl w:val="06A2F046"/>
    <w:lvl w:ilvl="0" w:tplc="CE481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55639"/>
    <w:multiLevelType w:val="hybridMultilevel"/>
    <w:tmpl w:val="34F86AAE"/>
    <w:lvl w:ilvl="0" w:tplc="DDC2F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109"/>
    <w:multiLevelType w:val="hybridMultilevel"/>
    <w:tmpl w:val="95C6649A"/>
    <w:lvl w:ilvl="0" w:tplc="987EB14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DDB00E1"/>
    <w:multiLevelType w:val="hybridMultilevel"/>
    <w:tmpl w:val="F69A357C"/>
    <w:lvl w:ilvl="0" w:tplc="503EF0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7AA1"/>
    <w:multiLevelType w:val="hybridMultilevel"/>
    <w:tmpl w:val="07A24FBC"/>
    <w:lvl w:ilvl="0" w:tplc="2FECF6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569FA"/>
    <w:multiLevelType w:val="hybridMultilevel"/>
    <w:tmpl w:val="1C9CF8E6"/>
    <w:lvl w:ilvl="0" w:tplc="0BC27B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06C6C"/>
    <w:multiLevelType w:val="hybridMultilevel"/>
    <w:tmpl w:val="5DEEDC70"/>
    <w:lvl w:ilvl="0" w:tplc="CDF49DE2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C28A8"/>
    <w:multiLevelType w:val="hybridMultilevel"/>
    <w:tmpl w:val="1EB21370"/>
    <w:lvl w:ilvl="0" w:tplc="38BE4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B1121"/>
    <w:multiLevelType w:val="hybridMultilevel"/>
    <w:tmpl w:val="DC8211E6"/>
    <w:lvl w:ilvl="0" w:tplc="DCFAE8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13BC8"/>
    <w:multiLevelType w:val="hybridMultilevel"/>
    <w:tmpl w:val="113A318E"/>
    <w:lvl w:ilvl="0" w:tplc="395292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E22C4"/>
    <w:multiLevelType w:val="hybridMultilevel"/>
    <w:tmpl w:val="000E8B36"/>
    <w:lvl w:ilvl="0" w:tplc="1A908AF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F1247"/>
    <w:multiLevelType w:val="hybridMultilevel"/>
    <w:tmpl w:val="3B688B02"/>
    <w:lvl w:ilvl="0" w:tplc="6B704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6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3"/>
  </w:num>
  <w:num w:numId="10">
    <w:abstractNumId w:val="18"/>
  </w:num>
  <w:num w:numId="11">
    <w:abstractNumId w:val="8"/>
  </w:num>
  <w:num w:numId="12">
    <w:abstractNumId w:val="11"/>
  </w:num>
  <w:num w:numId="13">
    <w:abstractNumId w:val="0"/>
  </w:num>
  <w:num w:numId="14">
    <w:abstractNumId w:val="9"/>
  </w:num>
  <w:num w:numId="15">
    <w:abstractNumId w:val="15"/>
  </w:num>
  <w:num w:numId="16">
    <w:abstractNumId w:val="4"/>
  </w:num>
  <w:num w:numId="17">
    <w:abstractNumId w:val="10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146BCA"/>
    <w:rsid w:val="001A30F5"/>
    <w:rsid w:val="00201418"/>
    <w:rsid w:val="00213879"/>
    <w:rsid w:val="00274EAA"/>
    <w:rsid w:val="002A6EFA"/>
    <w:rsid w:val="002B1379"/>
    <w:rsid w:val="003E1156"/>
    <w:rsid w:val="00433EB3"/>
    <w:rsid w:val="00546ADE"/>
    <w:rsid w:val="005B289F"/>
    <w:rsid w:val="005E0540"/>
    <w:rsid w:val="00754781"/>
    <w:rsid w:val="007B5B3D"/>
    <w:rsid w:val="007C0D00"/>
    <w:rsid w:val="007E3681"/>
    <w:rsid w:val="00821E4B"/>
    <w:rsid w:val="008F3368"/>
    <w:rsid w:val="009135E3"/>
    <w:rsid w:val="0095470D"/>
    <w:rsid w:val="00987C61"/>
    <w:rsid w:val="00A77202"/>
    <w:rsid w:val="00A846BC"/>
    <w:rsid w:val="00A9638E"/>
    <w:rsid w:val="00AB70DB"/>
    <w:rsid w:val="00AE7D69"/>
    <w:rsid w:val="00B6146F"/>
    <w:rsid w:val="00B85904"/>
    <w:rsid w:val="00C15A11"/>
    <w:rsid w:val="00CA38AD"/>
    <w:rsid w:val="00D2031F"/>
    <w:rsid w:val="00D4446A"/>
    <w:rsid w:val="00D4455B"/>
    <w:rsid w:val="00DA7CE2"/>
    <w:rsid w:val="00DF0810"/>
    <w:rsid w:val="00E06062"/>
    <w:rsid w:val="00E34E38"/>
    <w:rsid w:val="00E4108C"/>
    <w:rsid w:val="00E565DF"/>
    <w:rsid w:val="00EA46E4"/>
    <w:rsid w:val="00F64E41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Cuadros,figuras y gráficos"/>
    <w:basedOn w:val="Normal"/>
    <w:link w:val="PrrafodelistaCar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uadros Car,figuras y gráficos Car"/>
    <w:link w:val="Prrafodelista"/>
    <w:uiPriority w:val="34"/>
    <w:locked/>
    <w:rsid w:val="00B8590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</cp:revision>
  <dcterms:created xsi:type="dcterms:W3CDTF">2020-03-09T19:41:00Z</dcterms:created>
  <dcterms:modified xsi:type="dcterms:W3CDTF">2020-03-09T19:41:00Z</dcterms:modified>
</cp:coreProperties>
</file>